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0538" w14:textId="7910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pеоpганизации Ленинского гоpодского наpодного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 апpеля 1993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Верховный Совет Республики Казахстан постановляет:
     1. Преобразовать Ленинский городской народный суд в Ленинский 
городской суд.
     2. Установить, что:
     Ленинский городской суд осуществляет свои полномочия в 
качестве суда первой инстанции;
     Ленинскому городскому суду подсудны гражданские и уголовные
дела, а также дела об административных правонарушениях, возникающие 
на обслуживаемой территории, кроме дел, подсудных военным судам;
     судом кассационной инстанции для Ленинского городского суда
является Верховный суд Республики Казахстан.
          Председатель
   Верховного Совета Республики
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