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5f00" w14:textId="4395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социальной защите гpаждан, постpадавших вследствие экологического бедствия в Пpиаp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0 июн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  "О
социальной защите граждан, пострадавших вследствие экологического
бедствия в Приаралье" для зоны экологической катастрофы с 1 января
1993 года, а для зон экологического кризиса и экологического
предкризисного состояния с 1 июл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ответственность за реализацию Закона на Кабинет
Министров Республики Казахстан и глав обла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ать механизм реализации Закона Республики Казахстан
"О социальной защите граждан, пострадавших вследствие экологического
бедствия в Приаралье" и принять необходимые нормативн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ть пересмотр и отмену нормативных актов,
противоречащих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вершить регистрацию граждан, пострадавших вследствие
экологического бедствия в Приаралье по зоне экологической катастрофы
до 1 января 1993 года, по зонам экологического кризиса и
экологического предкризисного состояния с 1 июля 199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до конца 1992 года создать специальный орган с научным
центром по проблемам Приаралья, осуществляющий координацию
деятельности исполнительных органов и контроль за реализацией
Законов, Указов Президента Республики Казахстан, направленных на
оздоровление экологической обстановки Приара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здать республиканский фонд по оказанию помощи населению
Приаралья, спасению Аральского моря и оздоровлению территории зоны
экологического бедствия Приаралья и до 1 января 1993 года утвердить
Положение о порядке формирования и расходования эт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зработать и представить на рассмотрение Верховного Совета
Республики Казахстан проект Закона "О правовом режиме территории,
экологических и экономических требованиях к хозяйственной
деятельности в зонах экологического бед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беспечить оеративное и объективное информирование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 состоянии окружающей природной среды в Приаралье;
     8) о ходе выполнения настоящего Закона доложить Верховному 
Совету Республики Казахстан во втором полугодии 1993 года.
     4. Рекомендовать местным Советам народных депутатов, главам
местных администраций, предприятиям и организациям осуществить меры
по обеспечению дополнительных гарантий социальной защищенности и
улучшению условий жизни граждан, проживающих в зоне экологического
бедствия.
  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