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ffd6" w14:textId="602f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 стабилизации экономики Казахской ССР и перехода к рынку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6 декабpя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Программу стабилизации экономики Казахской ССР и перехода к
рынку, доработанную рабочей группой, образованной Президиумом
Верховного Совета Казахской ССР, в основном одобрить.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Считать, что реализация указанной Программы начата с
четвертого квартала 1990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Правительству республики постоянно обобщать опыт
практической работы по переходу к рынку и доложить III сессии
Верховного Совета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Кабинету Министров Казахской ССР рассмотреть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поставленный народными депутатами на второй сессии Верховного Совета
Казахской ССР вопрос о списании, при переходе народного хозяйства на
рыночные отношения государственных долгов колхозов и совхозов
республики на государственные долги Казахского республиканского
банка Госбанка СССР.
     5. Опубликовать данную Программу в печати.
     Заместитель Председателя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