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9534" w14:textId="3c5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"Об иностранных инвестициях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7 декабpя 1990 года. Утpатило силу постановлением Веpховного Совета Республики Казахстан от 27 декабpя 1994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"Об иностранных
инвестициях в Казахской ССР" со дня опубликования в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 Казахской ССР "Об иностранных инвестициях в Казахской
ССР" применяется к правоотношениям, возникшим после введения в
действие настоящего Закона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правоотношениям, возникшим до введения, Закон Казахской
ССР "Об иностранных инвестициях в Казахской ССР" применяется к тем
правам и обязанностям, которые возникнут после введения в действие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ССР: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принять в месячный срок необходимые меры, обеспечивающие 
реализацию данного Закона;
     внести в Верховный Совет Казахской ССР предложения по изменению
действующего законодательства;
     обеспечить пересмотр и отмену правительственных и отраслевых
нормативных актов, в том числе инструкций, противоречащих данному
Закону;
     Представить в Верховный Совет Казахской ССР предложения о
приведении законодательных актов Казахской ССР в соответствие с
Законом Казахской ССР "Об иностранных инвестициях в Казахской ССР ".
                  Председатель
    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