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9534" w14:textId="3c59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"Об иностранных инвестициях 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7 декабpя 1990 года. Утpатило силу постановлением Веpховного Совета Республики Казахстан от 27 декабpя 1994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"Об иностранных
инвестициях в Казахской ССР" со дня опубликования в печати.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Закон Казахской ССР "Об иностранных инвестициях в Казахской
ССР" применяется к правоотношениям, возникшим после введения в
действие настоящего Закона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правоотношениям, возникшим до введения, Закон Казахской
ССР "Об иностранных инвестициях в Казахской ССР" применяется к тем
правам и обязанностям, которые возникнут после введения в действие
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Казахской ССР: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принять в месячный срок необходимые меры, обеспечивающие 
реализацию данного Закона;
     внести в Верховный Совет Казахской ССР предложения по изменению
действующего законодательства;
     обеспечить пересмотр и отмену правительственных и отраслевых
нормативных актов, в том числе инструкций, противоречащих данному
Закону;
     Представить в Верховный Совет Казахской ССР предложения о
приведении законодательных актов Казахской ССР в соответствие с
Законом Казахской ССР "Об иностранных инвестициях в Казахской ССР ".
                  Председатель
    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