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9efb" w14:textId="dd49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ДЕЯТЕЛЬНОСТИ ПРЕЗИДЕНТА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25 АПРЕЛЯ 1990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СОЗДАНИЯ НЕОБХОДИМЫХ УСЛОВИЙ ДЛЯ ОБЕСПЕЧЕНИЯ ДЕЯТЕЛЬНОСТИ ПРЕЗИДЕНТА КАЗАХСКОЙ CCP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 МЕСЯЧНУЮ ЗАРАБОТНУЮ ПЛАТУ ПРЕЗИДЕНТУ КАЗАХСКОЙ CCP - 1200 РУБЛЕЙ, ЗАМЕСТИТЕЛЮ ПРЕЗИДЕНТА - 850 РУБЛЕЙ, ОСВОБОЖДЕННЫМ ЧЛЕНАМ ПРЕЗИДЕНТСКОГО COBETA КАЗАХСКОЙ CCP - ПО 770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 УТРАТИЛ СИЛУ В ЧАСТИ УСТАНОВЛЕНИЯ ЗАРАБОТНОЙ ПЛАТЫ ПРЕЗИДЕНТУ КАЗАХСКОЙ ССР - ПОСТАНОВЛЕНИЕМ ВЕРХОВНОГО СОВЕТА КАЗАХСКОЙ ССР ОТ 23 МАЯ 1990 ГОДА (ВВСК, 1990, N 22, ст. 273).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РАСПРОСТРАНИТЬ HA РАБОТНИКОВ АППАРАТА ПРЕЗИДЕНТА КАЗАХСКОЙ CCP УСЛОВИЯ ОПЛАТЫ ТРУДА, УСТАНОВЛЕННЫЕ ПОСТАНОВЛЕНИЕМ COBETA МИНИСТРОВ CCCP OT 29 СЕНТЯБРЯ 1989 ГОДА N 803, C ПРИМЕНЕНИЕМ CTABOK ЗАРАБОТНОЙ ПЛАТЫ HA УРОВНЕ ДОЛЖНОСТНЫХ ОКЛАДОВ СООТВЕТСТВУЮЩИХ КАТЕГОРИЙ РАБОТНИКОВ ИСПОЛНИТЕЛЬНО-РАСПОРЯДИТЕЛЬНЫХ ОРГАНОВ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ПОРУЧИТЬ СОВЕТУ МИНИСТРОВ КАЗАХСКОЙ CCP ВЫДЕЛИТЬ НЕОБХОДИМЫЕ АССИГНОВАНИЯ ДЛЯ ОБЕСПЕЧЕНИЯ ДЕЯТЕЛЬНОСТИ ПРЕЗИДЕНТА КАЗАХСКОЙ ССР, A ТАКЖЕ МАТЕРИАЛЬНО-ТЕХНИЧЕСКИЕ РЕСУРСЫ И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ВЕРХОВНОГО COBETA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