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65a2" w14:textId="56a6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экономического развития Республики Казахстан от 15 октября 2012 года № 289 и Министра финансов Республики Казахстан от 15 октября 2012 года № 460 "Об утверждении структуры разделов, форм, перечня показателей планов развития национальных управляющих холдингов, национальных холдингов и национальных компаний, акционером которых является государство, за исключением акционерного общества «Фонд национального благосостояния "Самрук-Қазына" и о признании утратившим силу совместного приказа Министра экономического развития и торговли Республики Казахстан от 10 сентября 2010 года № 177 и Министра финансов Республики Казахстан от 24 сентября 2010 года № 478 "Об утверждении форм и перечня показателей планов развития национальных управляющих холдингов, национальных холдингов и национальных компаний с участием государства в уставном капитал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6 мая 2015 года № 380 и Министра финансов Республики Казахстан от 15 мая 2015 года № 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15 октября 2012 года № 289 и Министра финансов Республики Казахстан от 15 октября 2012 года № 460 «Об утверждении структуры разделов, форм, перечня показателей планов развития национальных управляющих холдингов, национальных холдингов и национальных компаний, акционером которых является государство, за исключением акционерного общества «Фонд национального благосостояния «Самрук-Қазына» и о признании утратившим силу совместного приказа Министра экономического развития и торговли Республики Казахстан от 10 сентября 2010 года № 177 и Министра финансов Республики Казахстан от 24 сентября 2010 года № 478 «Об утверждении форм и перечня показателей планов развития национальных управляющих холдингов, национальных холдингов и национальных компаний с участием государства в уставном капитале» (зарегистрированный в Реестре государственной регистрации нормативных правовых актов Республики Казахстан № 8076, опубликованный в газете «Казахстанская правда» от 16.01.2013 г. № 14-15 (27288-272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направить в недельный срок копию настоящего приказа в Министерство юстиции Республики Казахстан и обеспечить официальное опубликование настоящего приказа в периодических печатных изданиях и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Б. Султанов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