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4bd" w14:textId="a17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марта 2015 года № 107-384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марта 2014 года № 107-357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2014 год в дошкольных организациях города Астаны» (зарегистрировано в Реестре государственной регистрации нормативных правовых актов от 4 апреля 2014 года № 805, опубликовано в газетах «Астана акшамы» от 10 апреля 2014 года № 39 (3096), «Вечерняя Астана» от 10 апреля 2014 года № 38 (3114);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ноября 2014 года № 107-1890 «О внесении изменения в постановление акимата города Астаны от 6 марта 2014 года № 107-357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2014 год в дошкольных организациях города Астаны» (зарегистрировано в Реестре государственной регистрации нормативных правовых актов от 23 декабря 2014 года № 866, опубликовано в газетах «Астана акшамы» от 27 декабря 2014 года № 147 (3204), «Вечерняя Астана» от 27 декабря 2014 года № 146 (3222).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