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f4da" w14:textId="166f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совместных приказов Министра экономического развития и торговли Республики Казахстан и Председателя Агентства Республики Казахстан по делам строительства и жилищно-коммунального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экономики и бюджетного планирования Республики Казахстан от 27 июня 2014 года № 184 и Министра регионального развития Республики Казахстан от 31 июля 2014 года № 226/НК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экономического развития и торговли Республики Казахстан от 1 июля 2010 года № 102 и Председателя Агентства Республики Казахстан по делам строительства и жилищно-коммунального хозяйства от 30 июня 2010 года № 276 «Об утверждении требований к разработке или корректировке, а также проведению необходимых экспертиз технико-экономического обоснования бюджетного инвестиционного и концессионного проектов» (зарегистрированный в Реестре государственной регистрации нормативных правовых актов под № 6345);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экономического развития и торговли Республики Казахстан от 1 февраля 2012 года № 37 и Председателя Агентства Республики Казахстан по делам строительства и жилищно-коммунального хозяйства от 31 января 2012 года № 31 «О внесении изменений в совместный приказ Министра экономического развития и торговли Республики Казахстан от 1 июля 2010 года № 102 и Председателя Агентства Республики Казахстан по делам строительства и жилищно-коммунального хозяйства от 30 июня 2010 года № 276 «Об утверждении требований к разработке или корректировке, а также проведению необходимых экспертиз технико-экономического обоснования бюджетного инвестиционного проекта» (зарегистрированный в Реестре государственной регистрации нормативных правовых актов под № 7469, опубликован в Собрании актов центральных исполнительных и иных центральных государственных органов Республики Казахстан от 2012 года, № 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инвестиционной политики Министерства экономики и бюджетного 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(Аязбаев Н. А.) в недельный срок направить в установленном законом порядке копию настоящего приказа в Министерство юстиции Республики Казахстан и официальные печатные издания.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 последним из руководителей государственных органов.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Е. Досаев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регионального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Б. Жамишев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