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317e" w14:textId="76a3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января 2014 года № 09-76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Астаны, от 26 марта 2012 года № 109-315 «О проведении призыва граждан на срочную воинскую службу в апреле-июне и октябре-декабре 2012 года» (зарегистрировано в Реестре государственной регистрации нормативных правовых актов от 3 апреля 2012 года № 717);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июня 2012 года № 109-852 «О внесении изменений в постановление акимата города Астаны от 26 марта 2012 года № 109-315 «О проведении призыва граждан на срочную воинскую службу в апреле-июне и октябре-декабре 2012 года» (зарегистрировано в Реестре государственной регистрации нормативных правовых актов от 16 июля 2012 года № 734);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ноября 2012 года № 109-1667 «О внесении изменений в постановление акимата города Астаны от 26 марта 2012 года № 109-315 «О проведении призыва граждан на срочную воинскую службу в апреле-июне и октябре-декабре 2012 года» (зарегистрировано в Реестре государственной регистрации нормативных правовых актов от 12 декабря 2012 года № 754).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по мобилизационной подготовке и территориальной обороне Государственного учреждения «Аппарат акима города Астаны»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Крылова В.Л.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"Департамент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Астана"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Массалимов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января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