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21b1" w14:textId="1e82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марта 2013 года № 126-ө-м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(Маканова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Абденов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126-ө-м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июня 2004 года № 136-п «Об утверждении формы заявления для назначения социальных выплат из Государственного фонда социального страхования» (зарегистрирован в Реестре государственной регистрации нормативных правовых актов под № 2940);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июля 2004 года № 154-п «Об утверждении Квалификационных требований, предъявляемых для руководящих работников акционерного общества «Государственный фонд социального страхования» (зарегистрирован в Реестре государственной регистрации нормативных правовых актов под № 2974);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января 2008 года № 8-п «О внесении дополнений в приказ Министра труда и социальной защиты населения Республики Казахстан от 15 июня 2004 года № 136-П «Об утверждении формы заявления для назначения социальных выплат из Государственного фонда социального страхования» (зарегистрирован в Реестре государственной регистрации нормативных правовых актов под № 5102, опубликован в Собрании актов центральных исполнительных и иных государственных органов Республики Казахстан № 5 от 28 мая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июля 2010 года № 242-ө «О внесении дополнений в приказ Министра труда и социальной защиты населения Республики Казахстан от 15 июня 2004 года № 136-п «Об утверждении формы заявления для назначения социальных выплат из Государственного фонда социального страхования» (зарегистрирован в Реестре государственной регистрации нормативных правовых актов под № 6360, опубликован в Собрании актов центральных исполнительных и иных государственных органов Республики Казахстан № 1, 2011 года и в газете «Егемен Қазақстан» от 18 марта 2011 года № 94-97);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труда и социальной защиты населения Республики Казахстан от 10 сентября 2010 года № 312-п «О внесении изменений в некоторые приказы Министра труда и социальной защиты населения Республики Казахстан» (зарегистрирован в Реестре государственной регистрации нормативных правовых актов Республики Казахстан под № 6538, опубликованный в газете «Казахстанская правда» от 4 ноября 2010 года № 292 и в газете «Егемен Қазақстан» от 14 января 2011 года № 9-10).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