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3206" w14:textId="e9d3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июля 2013 года № 113-1110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 5 июля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марта 2012 года № 113-344 «Об утверждении перечня объектов коммунальной собственности города Астаны, подлежащих передаче в конкурентную среду» (зарегистрировано в Реестре государственной регистрации нормативных правовых актов от 4 мая 2012 года за № 724, опубликовано в газетах «Казахстанская правда» от 12 мая 2012 года № 136-137, «Егемен Қазақстан» от 12 мая 2012 года № 231-235 (27309);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сентября 2012 года № 113-1316 «О внесении изменения в постановление акимата города Астаны от 30 марта 2012 года № 113-344 «Об утверждении перечня объектов коммунальной собственности, подлежащих передаче в конкурентную среду» (зарегистрировано в Реестре государственной регистрации нормативных правовых актов от 19 сентября 2012 года за № 742, опубликовано в газетах «Вечерняя Астана» от 27 сентября 2012 года № 115 (2888), «Астана ақшамы» от 27 сентября 2012 года № 109 (2877).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финансов города Астаны»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Нагаспаева Е.К.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