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a96d" w14:textId="f98a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3 октября 2012 года № 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транспорта и коммуникаций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8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>№ 401-I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недискриминационного доступа перевозчиков к услугам магистральной железнодорожной сети» (зарегистрированный в реестре государственной регистрации нормативных правовых актов под № 3243, опубликованный в Юридической газете от 11 августа 2005 г. № 146 (880));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8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>№ 400-I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недискриминационного доступа перевозчиков, грузоотправителей, контрагентов и других лиц к услугам подъездных путей, не имеющих конкурентного подъездного пути» (зарегистрированный в реестре государственной регистрации нормативных правовых актов под № 3244, опубликованный в Бюллетене нормативных правовых актов РК, 2005 г., № 9-13, ст.38).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в установленном порядке направить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