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811e" w14:textId="d5c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5 декабря 2011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августа 2007 года № 218 «Об утверждении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наследия» (зарегистрированный в Реестре государственной регистрации нормативных правовых актов за № 4925, опубликованный в Бюллетене нормативных правовых актов центральных исполнительных и иных государственных органов Республики Казахстан, октябрь 2007 года, № 10, ст. 286);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Республики Казахстан от 5 октября 2010 года № 108 «Об утверждении критериев определения индекса фильма» (зарегистрированный в Реестре государственной регистрации нормативных правовых актов за № 6612, опубликованный в газетах «Егемен Қазақстан» от 30 ноября 2010 года № 506-512 (26355) и «Казахстанская правда» от 7 декабря 2010 года № 331 (26392)).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