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91543" w14:textId="29915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транспорта и коммуникаций Республики Казахстан от 20 июля 2004 года № 276-I "Об утверждении Правил
присвоения и изменения названия судна"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28 сентября 2011 года № 588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«О нормативных правовых актах»,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20 июля 2004 года № 276-1 «Об утверждении Правил присвоения и изменения названия судна» (зарегистрирован в Реестре государственной регистрации нормативных правовых актов под № 3002).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автомобильного и водного транспорта Министерства транспорта и коммуникаций Республики Казахстан (Б. Жансугуров) в недельный срок направить в установленном порядке копию настоящего приказа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31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Камалиев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