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8cfc" w14:textId="f4f8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мая 2011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11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средств» (зарегистрированный в Реестре государственной регистрации нормативных правовых актов за № 1718, опубликованный в Бюллетене нормативных правовых актов центральных исполнительных и иных государственных органов Республики Казахстан, 2002 год, № 7-8, ст. 543);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27 мая 2004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дополнения в приказ Министра юстиции Республики Казахстан от 11 декабря 2001 гола № 146 «Об утверждении Инструкции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средств» (зарегистрированный в Реестре государственной регистрации нормативных правовых актов за № 2877, опубликованный в Бюллетене нормативных правовых актов центральных исполнительных и иных государственных органов Республики Казахстан, 2004 г., N 25-28, ст. 939);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27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приказ Министра юстиции Республики Казахстан от 11 декабря 2001 гола № 146 «Об утверждении Инструкции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средств» (зарегистрированный в Реестре государственной регистрации нормативных правовых актов за № 3063);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29 июня 2009 года № 78 «О внесении изменений и дополнений в некоторые приказы Министра юстиции Республики Казахстан» (зарегистрированный в Реестре государственной регистрации нормативных правовых актов за № 5722, опубликованный в «Юридическая газета» от 31 июля 2009 года № 115 (1712), «Заң газеті» 2009 жыл 31 шілде № 115 (1538), Бюллетене нормативных правовых актов центральных исполнительных и иных  государственных органов Республики Казахстан, 2009 г., № 9, ст. 354, Қазақстан Республикасы орталық атқарушы және өзге де мемлекеттік органдарының нормативтік құқықтық актілері Бюллетені № 9, 2009 жыл, 354-бап, Собрании актов центральных исполнительных и иных центральных государственных органов Республики Казахстан № 8, 2009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и. о. Министра юстиции Республики Казахстан от 27 сентября 2010 года № 268 «О внесении изменений и дополнений в некоторые приказы Министра юстиции Республики Казахстан» (зарегистрированный в Реестре государственной регистрации нормативных правовых актов за № 6582, опубликованный в «Казахстанская правда» от 04.11.2010 г., № 292 (26353), «Официальная газета» от 12 ноября 2010 г. № 46 (516), «Егемен Қазақстан» 2010 жылғы 6 қарашадағы № 459-460 (26303).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