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d704" w14:textId="888d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2 мая 1995 года № 94 "О безопасности судоходства и мореплавания"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18 апреля 2005 года № 151-I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нормативных правовых актах" и в целях приведения ведомственного нормативного правового акта в соответствие с законодательством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2 мая 1995 года "О безопасности судоходства и мореплавания".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К. Нагманов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