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7a33" w14:textId="5f17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 төмен күнкөріс деңгейі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1999 жылғы 16 қарашадағы N 474 Заңы. Күші жойылды - Қазақстан Республикасының 2015 жылғы 19 мамырдағы № 314-V Заңымен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19.05.2015 </w:t>
      </w:r>
      <w:r>
        <w:rPr>
          <w:rFonts w:ascii="Times New Roman"/>
          <w:b w:val="false"/>
          <w:i w:val="false"/>
          <w:color w:val="ff0000"/>
          <w:sz w:val="28"/>
        </w:rPr>
        <w:t>№ 314-V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МАЗМҰНЫ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 Қазақстан Республикасындағы ең төмен күнкөрiс деңгейiн анықтау және пайдалану үшiн құқықтық негiз белгiлейдi.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1-бап. Ең төмен күнкөрiс деңгейi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Ең төмен күнкөрiс деңгейi - мөлшерi бойынша ең төмен тұтыну себетiнiң құнына тең, бiр адамға қажеттi ең төмен ақшалай кiрiс.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Ең төмен күнкөрiс</w:t>
      </w:r>
      <w:r>
        <w:rPr>
          <w:rFonts w:ascii="Times New Roman"/>
          <w:b w:val="false"/>
          <w:i w:val="false"/>
          <w:color w:val="000000"/>
          <w:sz w:val="28"/>
        </w:rPr>
        <w:t xml:space="preserve"> деңгейiнiң мөлшерiн мемлекеттік статистика саласындағы уәкiлеттi орган мен халықты әлеуметтік қорғау мәселелері жөніндегі уәкілетті мемлекеттік орган ең қажеттi азық-түлiк емес тауарлар мен көрсетiлетiн қызметтерге жұмсалатын шығындардың белгiленген үлесi қосылған ең төмен азық-түлiк себетiнiң құнын негiзге ала отырып есептеп шығарады.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Ең төмен күнкөрiс деңгейi республика бойынша және аймақ бойынша орта есеппен: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жан басына;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халықтың жыныстық-жас топтары бойынша тоқсан сайын есептеп шығарылады.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1-бапқа өзгерту енгізілді - ҚР 2005.12.15 N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(2006 жылғы 1 қаңтардан бастап күшіне енеді), 2010.03.19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Заңдарымен.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2-бап. Ең төмен тұтыну себетi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Ең төмен тұтыну себеті адамның өмір сүру жағдайын қамтамасыз ету үшін қажетті тамақ өнімдерінің, тауарлар мен көрсетілетін қызметтердің заттай және құн түріндегі ең төмен жиынтығы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Ең төмен тұтыну себетi: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азық-түлiк себетiнен;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азық-түлік емес тауарлар мен көрсетілетін қызметтерге жұмсалатын шығындардың тіркелген үлесінен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Азық-түлiк себетiн мемлекеттік статистика саласындағы уәкiлеттi орган денсаулық сақтау саласындағы уәкілетті органмен келісу бойынша санитариялық-эпидемиологиялық саламаттылық саласындағы уәкiлеттi орган бекітетін тамақ өнiмдерiн тұтынудың ғылыми негiзделген физиологиялық нормалары бойынша есептеп шығарады.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Азық-түлiк емес тауарлар мен көрсетiлетiн қызметтерге жұмсалатын шығындардың белгiленген үлесiн Қазақстан Республикасының Үкiметi ең төмен азық-түлiк себетiнiң құнына арақатынасы арқылы </w:t>
      </w:r>
      <w:r>
        <w:rPr>
          <w:rFonts w:ascii="Times New Roman"/>
          <w:b w:val="false"/>
          <w:i w:val="false"/>
          <w:color w:val="000000"/>
          <w:sz w:val="28"/>
        </w:rPr>
        <w:t>белгiлеп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2-бапқа өзгерістер енгізілді - ҚР 2005.12.15 N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(2006 жылғы 1 қаңтардан бастап күшіне енеді), 2010.03.19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29.09.2014 </w:t>
      </w:r>
      <w:r>
        <w:rPr>
          <w:rFonts w:ascii="Times New Roman"/>
          <w:b w:val="false"/>
          <w:i w:val="false"/>
          <w:color w:val="000000"/>
          <w:sz w:val="28"/>
        </w:rPr>
        <w:t>N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Заңдарымен.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3-бап. Ең төмен күнкөрiс деңгейiнiң белгiленуi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Ең төмен күнкөрiс деңгейi жыл сайын: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тұрмыс деңгейiн бағалау мен кедейлiк шегiн анықтауға;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әлеуметтiк саясаттың бағыттарын анықтау мен халықты әлеуметтiк қолдау жөнiндегi шараларды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айлық жалақының ең төмен мөлшерін, зейнетақының ең төмен мөлшерін және базалық әлеуметтiк төлемдердiң </w:t>
      </w:r>
      <w:r>
        <w:rPr>
          <w:rFonts w:ascii="Times New Roman"/>
          <w:b w:val="false"/>
          <w:i w:val="false"/>
          <w:color w:val="000000"/>
          <w:sz w:val="28"/>
        </w:rPr>
        <w:t>белгiленетiн</w:t>
      </w:r>
      <w:r>
        <w:rPr>
          <w:rFonts w:ascii="Times New Roman"/>
          <w:b w:val="false"/>
          <w:i w:val="false"/>
          <w:color w:val="000000"/>
          <w:sz w:val="28"/>
        </w:rPr>
        <w:t xml:space="preserve"> ең төмен мөлшерiн негiздеуге арналады.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3-бапқа өзгерту енгізілді - ҚР 2005.12.15 N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(2006 жылғы 1 қаңтардан бастап күшіне енеді) Заңымен.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4-бап. Кедейлiк шегi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Кедейлiк шегi - республикада экономикалық мүмкiндiктерге қарай белгiленетiн, адамның ең төмен қажеттiлiктерiн қанағаттандыру үшiн қажеттi кiрiс шегi.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Кедейлік шегі ең төмен күнкөріс деңгейінің негізінде айқындалады. Ол республика бойынша, сондай-ақ өңірлер деңгейінде Қазақстан Республикасының Үкіметі </w:t>
      </w:r>
      <w:r>
        <w:rPr>
          <w:rFonts w:ascii="Times New Roman"/>
          <w:b w:val="false"/>
          <w:i w:val="false"/>
          <w:color w:val="000000"/>
          <w:sz w:val="28"/>
        </w:rPr>
        <w:t>белгілейтін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 тәртіппен тоқсан сайын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Кедейлiк шегi табысы аз азаматтарға әлеуметтік көмек көрсету үшiн өлшем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4-бапқа өзгерту енгізілді - ҚР 2005.12.15 N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(2006 жылғы 1 қаңтардан бастап күшіне енеді) Заңымен.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5-бап. Айлық жалақының ең төмен мөлшерін, зейнетақының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ең төмен мөлшерін және базалық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төлемдерді белгілеген кезде ең төмен күнкөріс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деңгейінің шамасын қолдану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Тұтастай алғанда, Қазақстан Республикасы бойынша айқындалатын және жыл сайын инфляцияны ескере отырып тиісті қаржы жылына арналған республикалық бюджет туралы </w:t>
      </w:r>
      <w:r>
        <w:rPr>
          <w:rFonts w:ascii="Times New Roman"/>
          <w:b w:val="false"/>
          <w:i w:val="false"/>
          <w:color w:val="000000"/>
          <w:sz w:val="28"/>
        </w:rPr>
        <w:t>заңмен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белгіленетін ең төмен күнкөріс деңгейінің шамасы айлық жалақының ең төмен мөлшерін, зейнетақының ең төмен мөлшерін және базалық әлеуметтік төлемдерді белгілеу үшін негіз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5-бап жаңа редакцияда - ҚР 2005.12.15 N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(2006 жылғы 1 қаңтардан бастап күшіне енеді) Заңымен.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6-бап. Ең төмен күнкөріс деңгейі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мәліметтерді жариялау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Тұтастай алғанда Қазақстан Республикасы бойынша орта есеппен халықтың жан басына шаққандағы және халықтың негізгі жыныстық-жас топтары, кедейлік шегі, азық-түлік себетінің құны және халықтың осы өлшемдерден төмен тұратын жігі жөніндегі күнкөріс деңгейі туралы мәліметтерді бұқаралық ақпарат құралдарында мемлекеттік статистика саласындағы уәкілетті орган ресми жариялап отыруға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6-бапқа өзгерту енгізілді - ҚР 2005.12.15 N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(2006 жылғы 1 қаңтардан бастап күшіне енеді), 2010.03.19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Заңдарымен.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7-бап. Осы Заңның қолданысқа енгізілуі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 2000 жылғы 1 қаңтардан бастап қолданысқа енгізіледі.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