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a58" w14:textId="2aa0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Баспасөз және бұқаралық хабарлама мәселелері бойынша Қазақ ССР-інің кейбір заң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23 шілде N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Мыналардың күші жойылды деп танылсын:
     1. "Баспасөз және басқа бұқаралық хабарлама құралдары туралы" Қазақ 
ССР-інің 1991 жылғы 28 маусымдағы Заңы (Қазақ ССР Жоғарғы Советінің 
Ведомостары, 1991 ж., N 28, 390-құжат; Қазақстан Республикасы Жоғарғы 
Кеңесінің Жаршысы, 1995 ж., N 1-2, 17-құжат; N 20, 121, 123-құжаттар).
     2. Қазақ ССР Жоғарғы Советінің "Баспасөз және басқа бұқаралық 
хабарлама 
құралдары туралы" Қазақ ССР Заңын күшіне енгізу тәртібі туралы" 1991 жылғы 
28 маусымдағы Қаулысы (Қазақ ССР Жоғарғы Советінің Ведомостары, 1991 ж., 
N 28, 391-құжат).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