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6e9c" w14:textId="a736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Банкi арасындағы 1998 жылғы 25 наурыздағы Несие жөнiндегi келiсiмдi (Арнайы операциялар) (Су қорларына иелiк жасау және жердi қалпына келтiрудi басқару жобасы) бекiту туралы</w:t>
      </w:r>
    </w:p>
    <w:p>
      <w:pPr>
        <w:spacing w:after="0"/>
        <w:ind w:left="0"/>
        <w:jc w:val="both"/>
      </w:pPr>
      <w:r>
        <w:rPr>
          <w:rFonts w:ascii="Times New Roman"/>
          <w:b w:val="false"/>
          <w:i w:val="false"/>
          <w:color w:val="000000"/>
          <w:sz w:val="28"/>
        </w:rPr>
        <w:t>Қазақстан Республикасының Заңы 1998 жылғы 2 шiлдедегi N 265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мен Азия Даму Банкi арасындағы 1998 жылғы
25 наурыздағы Несие жөнiндегi келiсiм (Арнайы операциялар) (Су
қорларына иелiк жасау және жердi қалпына келтiрудi басқару жобасы)
бекiтiлсiн.
     Қазақстан Республикасының
          Президентi
     оқығандар:
     Багарова Ж.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