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b5675" w14:textId="c6b5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Қылмыстық iс жүргiзу кодексiн күшiне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1997 жылғы 13 желтоқсандағы N 207 Заңы. Күші жойылды - Қазақстан Республикасының 2014 жылғы 4 шілдедегі № 231-V Кодексімен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04.07.2014 </w:t>
      </w:r>
      <w:r>
        <w:rPr>
          <w:rFonts w:ascii="Times New Roman"/>
          <w:b w:val="false"/>
          <w:i w:val="false"/>
          <w:color w:val="ff0000"/>
          <w:sz w:val="28"/>
        </w:rPr>
        <w:t>№ 231-V</w:t>
      </w:r>
      <w:r>
        <w:rPr>
          <w:rFonts w:ascii="Times New Roman"/>
          <w:b w:val="false"/>
          <w:i w:val="false"/>
          <w:color w:val="ff0000"/>
          <w:sz w:val="28"/>
        </w:rPr>
        <w:t> Кодексімен (01.01.2015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1-бап.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Қылмыстық iс жүргiзу кодексi, осы Заңмен күшiне енгiзудiң өзге мерзiмдерi белгiленген ережелерiн қоспағанда, 1998 жылғы 1 қаңтардан бастап күшiне енгiзiлсiн.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1998 жылғы 1 қаңтардан бастап "Қазақ КСР-iнiң Қылмыстық iс жүргiзу кодексiн бекiту туралы" 1959 жылғы 22 шiлдедегi Қазақ КСР Заңымен бекiтiлген Қазақ КСР-iнiң Қылмыстық iс жүргiзу кодексiнiң, сондай-ақ 1959 жылғы 22 шiлдеден 1998 жылғы 1 қаңтарға дейiнгi кезеңде Қазақ КСР-iнiң Қылмыстық iс жүргiзу кодексiне өзгерiстер мен толықтырулар енгiзген барлық заңдардың күшi жойылды деп танылсын.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аумағында қолданылып жүрген заңдар мен өзге де нормативтiк құқықтық актiлер Қазақстан Республикасының Қылмыстық iс жүргiзу кодексiне сәйкес келтiрiлуге тиiс.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былай Қазақстан Республикасының Қылмыстық iс жүргiзу кодексiне сәйкес келтiрiлгенге дейiн аталған заңдар мен нормативтiк құқықтық актiлер Қазақстан Республикасының Қылмыстық iс жүргiзу кодексiне қайшы келмейтiн бөлiгiнде қолданыла бередi.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3-бап.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 КСР-iнiң Қылмыстық және Қылмыстық iс жүргiзу кодекстерiн күшiне енгiзу тәртiбi туралы" 1959 жылғы 28 желтоқсандағы Қазақ КСР Жоғарғы Кеңесi Президиумы Жарлығының (Қазақ КСР Жоғарғы Кеңесi мен Үкiметiнiң Ведомостары, 1960 ж., N 4) күшi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4-бап.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4-5-баптар алып тасталды - Қазақстан Республикасының 2001.07.11.  </w:t>
      </w:r>
      <w:r>
        <w:rPr>
          <w:rFonts w:ascii="Times New Roman"/>
          <w:b w:val="false"/>
          <w:i w:val="false"/>
          <w:color w:val="00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Заңымен.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5-1 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5-1-бап алып тасталды - Қазақстан Республикасының  2001.07.11.  </w:t>
      </w:r>
      <w:r>
        <w:rPr>
          <w:rFonts w:ascii="Times New Roman"/>
          <w:b w:val="false"/>
          <w:i w:val="false"/>
          <w:color w:val="00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Заңымен.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6-бап.</w:t>
      </w:r>
      <w:r>
        <w:rPr>
          <w:rFonts w:ascii="Times New Roman"/>
          <w:b w:val="false"/>
          <w:i w:val="false"/>
          <w:color w:val="000000"/>
          <w:sz w:val="28"/>
        </w:rPr>
        <w:t xml:space="preserve"> Тиiстi органдар Қазақстан Республикасының iс жүргiзу заңдарына сәйкес қабылдаған iс жүргiзу әрекеттерi мен iс жүргiзу шешiмдерi, осы Заңмен олардың атын өзгертуге байланысты, заңды күшiн жоймайды.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6-баппен толықтырылды - Қазақстан Республикасының 2001.07.11.  </w:t>
      </w:r>
      <w:r>
        <w:rPr>
          <w:rFonts w:ascii="Times New Roman"/>
          <w:b w:val="false"/>
          <w:i w:val="false"/>
          <w:color w:val="000000"/>
          <w:sz w:val="28"/>
        </w:rPr>
        <w:t>N 238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Заңымен.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Президентi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