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9e0c" w14:textId="eb89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 мен Герман Федеративтiк Республикасы Үкiметiнiң арасындағы әуе қатынасы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1997 жылғы 28 қазандағы N 172-I Заңы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1996 жылғы 15 наурызда Боннда қол қойылған Қазақстан Республикасы Үкiметi мен Герман Федеративтiк Республикасы Үкiметiнiң арасындағы әуе қатынасы туралы келiсiм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