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caf5" w14:textId="67f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30 маусым N 138-1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1995 жылғы 24 сәуiрдегi
N 2235 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180-181-құжаттар; N 11-12, 257-құжат; N 15, 281-құжат; N 23-24,
416-құжат; 1997 жылғы 1 наурызда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және кейбiр заң актiлерiнiң күшi жойылды деп тану
туралы" 1997 жылғы 28 ақпандағы Қазақстан Республикасының Заңы; 1997
жылғы 15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1997 жылғы 28 мамырда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толықтыру енгiзу туралы" 1997 жылғы 27 мамырдағы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9 маусымдағы
Қазақстан Республикасының Заңы) мынадай өзгерiстер мен толықтырулар
енгiзiлсiн:
</w:t>
      </w:r>
      <w:r>
        <w:br/>
      </w:r>
      <w:r>
        <w:rPr>
          <w:rFonts w:ascii="Times New Roman"/>
          <w:b w:val="false"/>
          <w:i w:val="false"/>
          <w:color w:val="000000"/>
          <w:sz w:val="28"/>
        </w:rPr>
        <w:t>
          179-бапта:
</w:t>
      </w:r>
      <w:r>
        <w:br/>
      </w:r>
      <w:r>
        <w:rPr>
          <w:rFonts w:ascii="Times New Roman"/>
          <w:b w:val="false"/>
          <w:i w:val="false"/>
          <w:color w:val="000000"/>
          <w:sz w:val="28"/>
        </w:rPr>
        <w:t>
          мынадай мазмұндағы 2 және 3-тармақтармен толықтырылсын:
</w:t>
      </w:r>
      <w:r>
        <w:br/>
      </w:r>
      <w:r>
        <w:rPr>
          <w:rFonts w:ascii="Times New Roman"/>
          <w:b w:val="false"/>
          <w:i w:val="false"/>
          <w:color w:val="000000"/>
          <w:sz w:val="28"/>
        </w:rPr>
        <w:t>
          "2. Заңды және жеке тұлғалар 1995 жылғы 9 тамыздағы жағдай
бойынша салық және кеден органдары деректерiнiң негiзiнде 1995 жылғы
1 шiлдеге дейiн пайда болған құқық қатынастары бойынша есептелген
айыппұлдар мен өсiмдер жөнiндегi берешек сомаларын төлеуден
босатылады.
</w:t>
      </w:r>
      <w:r>
        <w:br/>
      </w:r>
      <w:r>
        <w:rPr>
          <w:rFonts w:ascii="Times New Roman"/>
          <w:b w:val="false"/>
          <w:i w:val="false"/>
          <w:color w:val="000000"/>
          <w:sz w:val="28"/>
        </w:rPr>
        <w:t>
          3. Заңды және жеке тұлғалар 1995 жылғы 9 тамыздағы жағдай
бойынша салық органдары деректерiнiң негiзiнде 1995 жылғы 1 шiлдеге
дейiн пайда болған құқық қатынастары бойынша есептелген Экономиканы
жаңғырту қоры мен Кәсiпкерлiктi қолдау және бәсекелестiктi дамыту
қорына төлемдер бойынша, қоғамдық қалалық көлiктi дамытуға заңды
тұлғалардан алынатын алымдар бойынша және тұтынуға жұмсалатын
қаражаттың олардың нормативтiк шамасынан асып түскен сомасынан
алынатын пайдаға салынатын салық бойынша (тұтыну қоры), сондай-ақ
1997 жылғы 1 шiлдедегi жағдай бойынша аталған берешектер жөнiнде
айыппұлдар мен өсiмнiң есептелген сомаларын төлеу бойынша берешек
сомаларын төлеуден босатылады.";
</w:t>
      </w:r>
      <w:r>
        <w:br/>
      </w:r>
      <w:r>
        <w:rPr>
          <w:rFonts w:ascii="Times New Roman"/>
          <w:b w:val="false"/>
          <w:i w:val="false"/>
          <w:color w:val="000000"/>
          <w:sz w:val="28"/>
        </w:rPr>
        <w:t>
          2, 3, 4, 5-тармақтар 4, 5, 6, 7-тармақтар болып есептелсiн;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1998 жылғы 1 қаңтарға дейiн 1997 жылғы 1 сәуiрдегi жағдай
бойынша пайда болған мерзiмi өткен және мерзiмi ұзартылған салық
төлемдерi бойынша өсiм есептеу тоқтатыла тұрады.
</w:t>
      </w:r>
      <w:r>
        <w:br/>
      </w:r>
      <w:r>
        <w:rPr>
          <w:rFonts w:ascii="Times New Roman"/>
          <w:b w:val="false"/>
          <w:i w:val="false"/>
          <w:color w:val="000000"/>
          <w:sz w:val="28"/>
        </w:rPr>
        <w:t>
          1997 жылғы 1 сәуiрдегi жағдай бойынша есептелген айыппұлдар мен
өсiмдер салық қызметi органдарының 1997 жылғы 1 сәуiрдегi жағдай
бойынша пайда болған, төленген мерзiмi өткен және мерзiмi ұзартылған
салық төлемдерiнiң сомасына барабар кемiтiлуге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