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50d5" w14:textId="f025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Чех Республикасы арасындағы Инвестицияларды көтермелеу және өзара қорғау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1997 жылғы 11 маусымдағы N 119 Конституциялық Заңы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1996 жылы 8 қазанда Прага қаласында қол қойылған ҚазақстанРеспубликасы мен Чех Республикасы арасындағы Инвестициялардыкөтермелеу және өзара қорғау туралы келiсiм бекiтiлсiн.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Келісімнің мемлекеттік тілдегі мәтіні болмағандықтан орыс тіліндегі мәтінді қараңыз.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Келісімге өзгеріс енгізу көзделген - ҚР 02.07.2013 </w:t>
      </w:r>
      <w:r>
        <w:rPr>
          <w:rFonts w:ascii="Times New Roman"/>
          <w:b w:val="false"/>
          <w:i w:val="false"/>
          <w:color w:val="000000"/>
          <w:sz w:val="28"/>
        </w:rPr>
        <w:t>№ 118-V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