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ee32" w14:textId="4f0e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КСР-iнiң Әкiмшiлiк құқық бұзушылық туралы кодексiне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10 маусымдағы N 118.</w:t>
      </w:r>
    </w:p>
    <w:p>
      <w:pPr>
        <w:spacing w:after="0"/>
        <w:ind w:left="0"/>
        <w:jc w:val="both"/>
      </w:pPr>
      <w:bookmarkStart w:name="z0" w:id="0"/>
      <w:r>
        <w:rPr>
          <w:rFonts w:ascii="Times New Roman"/>
          <w:b w:val="false"/>
          <w:i w:val="false"/>
          <w:color w:val="000000"/>
          <w:sz w:val="28"/>
        </w:rPr>
        <w:t xml:space="preserve">
      1. 1984 жылғы 22 наурызда Қазақ КСР Жоғарғы Кеңесi қабылдаған Қазақ КСР-iнiң Әкiмшiлiк құқық бұзушылық туралы кодексiне (Қазақ КСР Жоғарғы Кеңесiнiң Жаршысы, 1984 ж., N 14 (қосымша); N 41, 534-құжат; 1985 ж., N 19, 190,191-құжаттар;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277-құжаттар; N 15, 281-құжат; "Егемен Қазақстан" және "Казахстанская правда" газеттерiнде 1997 ж., 13 наурызда жарияланған "Қазақстан Республикасының еңбек мәселелерi жөнiндегi кейбiр заң актiлерiне өзгерiстер енгiзу туралы" 1997 жылғы 10 наурыздағы Қазақстан Республикасының Заңы) мынадай толықтырулар енгiзiлсiн: </w:t>
      </w:r>
    </w:p>
    <w:bookmarkEnd w:id="0"/>
    <w:bookmarkStart w:name="z4" w:id="1"/>
    <w:p>
      <w:pPr>
        <w:spacing w:after="0"/>
        <w:ind w:left="0"/>
        <w:jc w:val="both"/>
      </w:pPr>
      <w:r>
        <w:rPr>
          <w:rFonts w:ascii="Times New Roman"/>
          <w:b w:val="false"/>
          <w:i w:val="false"/>
          <w:color w:val="000000"/>
          <w:sz w:val="28"/>
        </w:rPr>
        <w:t xml:space="preserve">
      "1. Мынадай мазмұндағы 169-4-баппен толықтырылсын: </w:t>
      </w:r>
    </w:p>
    <w:bookmarkEnd w:id="1"/>
    <w:p>
      <w:pPr>
        <w:spacing w:after="0"/>
        <w:ind w:left="0"/>
        <w:jc w:val="both"/>
      </w:pPr>
      <w:r>
        <w:rPr>
          <w:rFonts w:ascii="Times New Roman"/>
          <w:b w:val="false"/>
          <w:i w:val="false"/>
          <w:color w:val="000000"/>
          <w:sz w:val="28"/>
        </w:rPr>
        <w:t xml:space="preserve">
      "169-4-бап. Лауазымды адамдардың кәсiпкерлiк қызметке </w:t>
      </w:r>
    </w:p>
    <w:p>
      <w:pPr>
        <w:spacing w:after="0"/>
        <w:ind w:left="0"/>
        <w:jc w:val="both"/>
      </w:pPr>
      <w:r>
        <w:rPr>
          <w:rFonts w:ascii="Times New Roman"/>
          <w:b w:val="false"/>
          <w:i w:val="false"/>
          <w:color w:val="000000"/>
          <w:sz w:val="28"/>
        </w:rPr>
        <w:t xml:space="preserve">
      заңсыз араласуы </w:t>
      </w:r>
    </w:p>
    <w:bookmarkStart w:name="z1"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Қадағалау және бақылау мiндеттерiн жүзеге асыратын мемлекеттiк органдардың лауазымды адамдары, сондай-ақ барлық деңгейдегi әкiмдер мен олардың орынбасарлары азаматтар (жеке кәсiпкерлер) мен заңды тұлғалардың қызметiне заңсыз араласса, оның iшiнде олардың кәсiпкерлiк қызметiне кедергi келтiретiн заңсыз актiлер шығару және заңсыз тапсырмалар беру түрiнде араласса - </w:t>
      </w:r>
    </w:p>
    <w:p>
      <w:pPr>
        <w:spacing w:after="0"/>
        <w:ind w:left="0"/>
        <w:jc w:val="both"/>
      </w:pPr>
      <w:r>
        <w:rPr>
          <w:rFonts w:ascii="Times New Roman"/>
          <w:b w:val="false"/>
          <w:i w:val="false"/>
          <w:color w:val="000000"/>
          <w:sz w:val="28"/>
        </w:rPr>
        <w:t xml:space="preserve">
      заңдарда белгiленген айлық есептiк көрсеткiштiң жиырмадан елуге дейiнгi мөлшерiнде айыппұл салынады.". </w:t>
      </w:r>
    </w:p>
    <w:bookmarkStart w:name="z5" w:id="3"/>
    <w:p>
      <w:pPr>
        <w:spacing w:after="0"/>
        <w:ind w:left="0"/>
        <w:jc w:val="both"/>
      </w:pPr>
      <w:r>
        <w:rPr>
          <w:rFonts w:ascii="Times New Roman"/>
          <w:b w:val="false"/>
          <w:i w:val="false"/>
          <w:color w:val="000000"/>
          <w:sz w:val="28"/>
        </w:rPr>
        <w:t xml:space="preserve">
      2. 213-баптың бiрiншi бөлiгi "168-173" сандарынан кейiн </w:t>
      </w:r>
      <w:r>
        <w:rPr>
          <w:rFonts w:ascii="Times New Roman"/>
          <w:b w:val="false"/>
          <w:i w:val="false"/>
          <w:color w:val="000000"/>
          <w:sz w:val="28"/>
        </w:rPr>
        <w:t>"(169-4-баптан басқа)" деген сөздермен толықтырылсын.</w:t>
      </w:r>
    </w:p>
    <w:bookmarkEnd w:id="3"/>
    <w:p>
      <w:pPr>
        <w:spacing w:after="0"/>
        <w:ind w:left="0"/>
        <w:jc w:val="both"/>
      </w:pPr>
      <w:r>
        <w:rPr>
          <w:rFonts w:ascii="Times New Roman"/>
          <w:b w:val="false"/>
          <w:i w:val="false"/>
          <w:color w:val="000000"/>
          <w:sz w:val="28"/>
        </w:rPr>
        <w:t>
      3. 216-бап "169-2" сандарынан кейiн "169-4" сандарымен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4. 248-1-баптың бiрiншi бөлiгiнiң 1-тармағында:</w:t>
      </w:r>
    </w:p>
    <w:p>
      <w:pPr>
        <w:spacing w:after="0"/>
        <w:ind w:left="0"/>
        <w:jc w:val="both"/>
      </w:pPr>
      <w:r>
        <w:rPr>
          <w:rFonts w:ascii="Times New Roman"/>
          <w:b w:val="false"/>
          <w:i w:val="false"/>
          <w:color w:val="000000"/>
          <w:sz w:val="28"/>
        </w:rPr>
        <w:t>
      1) екiншi азатжол "168-171" сандарынан кейiн "(169-4-баптан</w:t>
      </w:r>
    </w:p>
    <w:p>
      <w:pPr>
        <w:spacing w:after="0"/>
        <w:ind w:left="0"/>
        <w:jc w:val="both"/>
      </w:pPr>
      <w:r>
        <w:rPr>
          <w:rFonts w:ascii="Times New Roman"/>
          <w:b w:val="false"/>
          <w:i w:val="false"/>
          <w:color w:val="000000"/>
          <w:sz w:val="28"/>
        </w:rPr>
        <w:t>
      басқа)" деген сөздермен толықтырылсын;</w:t>
      </w:r>
    </w:p>
    <w:p>
      <w:pPr>
        <w:spacing w:after="0"/>
        <w:ind w:left="0"/>
        <w:jc w:val="both"/>
      </w:pPr>
      <w:r>
        <w:rPr>
          <w:rFonts w:ascii="Times New Roman"/>
          <w:b w:val="false"/>
          <w:i w:val="false"/>
          <w:color w:val="000000"/>
          <w:sz w:val="28"/>
        </w:rPr>
        <w:t>
      2) жиырма сегiзiншi азатжол "169-171" сандарынан кейiн</w:t>
      </w:r>
    </w:p>
    <w:p>
      <w:pPr>
        <w:spacing w:after="0"/>
        <w:ind w:left="0"/>
        <w:jc w:val="both"/>
      </w:pPr>
      <w:r>
        <w:rPr>
          <w:rFonts w:ascii="Times New Roman"/>
          <w:b w:val="false"/>
          <w:i w:val="false"/>
          <w:color w:val="000000"/>
          <w:sz w:val="28"/>
        </w:rPr>
        <w:t>
      "(169-4-баптан басқа)" деген сөздермен толықтырылсын.</w:t>
      </w:r>
    </w:p>
    <w:p>
      <w:pPr>
        <w:spacing w:after="0"/>
        <w:ind w:left="0"/>
        <w:jc w:val="both"/>
      </w:pPr>
      <w:r>
        <w:rPr>
          <w:rFonts w:ascii="Times New Roman"/>
          <w:b w:val="false"/>
          <w:i w:val="false"/>
          <w:color w:val="000000"/>
          <w:sz w:val="28"/>
        </w:rPr>
        <w:t>
      3) жиырма тоғызыншы азатжолда "прокуратура органдарының" деген</w:t>
      </w:r>
    </w:p>
    <w:p>
      <w:pPr>
        <w:spacing w:after="0"/>
        <w:ind w:left="0"/>
        <w:jc w:val="both"/>
      </w:pPr>
      <w:r>
        <w:rPr>
          <w:rFonts w:ascii="Times New Roman"/>
          <w:b w:val="false"/>
          <w:i w:val="false"/>
          <w:color w:val="000000"/>
          <w:sz w:val="28"/>
        </w:rPr>
        <w:t>
      сөздерден кейiн жақша iшiндегi сандар "169-4" сандарымен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5. 271-баптың екiншi бөлiгi "164-2" сандарынан кейiн "169-4"</w:t>
      </w:r>
    </w:p>
    <w:p>
      <w:pPr>
        <w:spacing w:after="0"/>
        <w:ind w:left="0"/>
        <w:jc w:val="both"/>
      </w:pPr>
      <w:r>
        <w:rPr>
          <w:rFonts w:ascii="Times New Roman"/>
          <w:b w:val="false"/>
          <w:i w:val="false"/>
          <w:color w:val="000000"/>
          <w:sz w:val="28"/>
        </w:rPr>
        <w:t>
      сандарымен толықтырылсын.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