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9db0" w14:textId="c9a9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"Аренда туралы" Қазақ КСР заңының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Заңы. 1993 жылғы 12 сәуiр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Жоғарғы Кеңесi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"Аренда туралы" Қазақ КСР Заңының (Қазақ КСР Жоғарғы Кеңесiнiң Жаршысы, 1990 ж., N 10, 87-құжат)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Былай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осы Заң күшiне енгiзiлгенге дейiн туған арендалық қатынастар арендалық шарттардың мерзiмi бiткенге дейiн сақталады және қолданылып жүрген заңдарда белгiленген тәртiппен тек сот шешiмi негiзiнде бұзылуы мүмкiн;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осы Заң күшiне енгiзiлгенге дейiн құрылған арендалық кәсiпорындар 1993 жылғы 31 желтоқсанға дейiн қызметкерлердiң кәсiпорынның ортақ меншiгiндегi үлесiн даралап, шаруашылық серiктестiктерi немесе акционерлiк қоғамдар болып қайта құрылуға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Заң жарияланған күнiнен бастап күшiне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