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cca2" w14:textId="4a9c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мемлекеттері ұйымының Азаматтық қорғау тетігін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26 наурыздағы № 274-VIII ҚРЗ</w:t>
      </w:r>
    </w:p>
    <w:p>
      <w:pPr>
        <w:spacing w:after="0"/>
        <w:ind w:left="0"/>
        <w:jc w:val="both"/>
      </w:pPr>
      <w:bookmarkStart w:name="z4" w:id="0"/>
      <w:r>
        <w:rPr>
          <w:rFonts w:ascii="Times New Roman"/>
          <w:b w:val="false"/>
          <w:i w:val="false"/>
          <w:color w:val="000000"/>
          <w:sz w:val="28"/>
        </w:rPr>
        <w:t xml:space="preserve">
      2024 жылғы 6 қарашада Бішкекте жасалған Түркі мемлекеттері ұйымының Азаматтық қорғау тетігін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ТҮРКІ МЕМЛЕКЕТТЕРІ ҰЙЫМЫНЫҢ АЗАМАТТЫҚ ҚОРҒАУ ТЕТІГІН ҚҰРУ ТУРАЛЫ КЕЛІСІМ</w:t>
      </w:r>
    </w:p>
    <w:bookmarkEnd w:id="1"/>
    <w:bookmarkStart w:name="z7" w:id="2"/>
    <w:p>
      <w:pPr>
        <w:spacing w:after="0"/>
        <w:ind w:left="0"/>
        <w:jc w:val="both"/>
      </w:pPr>
      <w:r>
        <w:rPr>
          <w:rFonts w:ascii="Times New Roman"/>
          <w:b w:val="false"/>
          <w:i w:val="false"/>
          <w:color w:val="000000"/>
          <w:sz w:val="28"/>
        </w:rPr>
        <w:t>
      Әзербайжан Республикасының Үкіметі, Қазақстан Республикасының Үкіметі, Қырғыз Республикасының Министрлер Кабинеті, Түркия Республикасының Үкіметі және Өзбекстан Республикасының Үкіметі (бұдан әрі бірлесіп "Тараптар" және жеке "Тарап" деп аталады),</w:t>
      </w:r>
    </w:p>
    <w:bookmarkEnd w:id="2"/>
    <w:bookmarkStart w:name="z8" w:id="3"/>
    <w:p>
      <w:pPr>
        <w:spacing w:after="0"/>
        <w:ind w:left="0"/>
        <w:jc w:val="both"/>
      </w:pPr>
      <w:r>
        <w:rPr>
          <w:rFonts w:ascii="Times New Roman"/>
          <w:b w:val="false"/>
          <w:i w:val="false"/>
          <w:color w:val="000000"/>
          <w:sz w:val="28"/>
        </w:rPr>
        <w:t>
      2021 жылғы 12 қарашада Ыстанбұлда қабылданған Түркі мемлекеттері ұйымының (бұдан әрі - ТМҰ) сегізінші саммитінің декларациясын және 2023 жылғы 16 наурызда Анкарада қабылданған ТМҰ Азаматтық қорғау тетігін құру туралы ТМҰ Мемлекеттері басшылары кеңесінің шешімін назарға ала отырып,</w:t>
      </w:r>
    </w:p>
    <w:bookmarkEnd w:id="3"/>
    <w:bookmarkStart w:name="z9" w:id="4"/>
    <w:p>
      <w:pPr>
        <w:spacing w:after="0"/>
        <w:ind w:left="0"/>
        <w:jc w:val="both"/>
      </w:pPr>
      <w:r>
        <w:rPr>
          <w:rFonts w:ascii="Times New Roman"/>
          <w:b w:val="false"/>
          <w:i w:val="false"/>
          <w:color w:val="000000"/>
          <w:sz w:val="28"/>
        </w:rPr>
        <w:t>
      апаттар мен төтенше жағдайлар кезіндегі халықаралық ынтымақтастықтың айрықша маңыздылығын атап өтіп,</w:t>
      </w:r>
    </w:p>
    <w:bookmarkEnd w:id="4"/>
    <w:bookmarkStart w:name="z10" w:id="5"/>
    <w:p>
      <w:pPr>
        <w:spacing w:after="0"/>
        <w:ind w:left="0"/>
        <w:jc w:val="both"/>
      </w:pPr>
      <w:r>
        <w:rPr>
          <w:rFonts w:ascii="Times New Roman"/>
          <w:b w:val="false"/>
          <w:i w:val="false"/>
          <w:color w:val="000000"/>
          <w:sz w:val="28"/>
        </w:rPr>
        <w:t>
      Тараптардың ТМҰ-ға мүше мемлекеттер мен оның байқаушы мемлекеттерінің, сондай-ақ басқа мемлекеттердің аумағында орын алуы ықтимал апаттар жағдайында шұғыл қолдауды жылдам көрсетуге және үйлестіру міндеттерін орындауға және ден қоюға, өмір мен мүлікті құтқаруға, медициналық көмекке, шұғыл байланысқа, мониторинг пен талдауға, пана беруге, табиғи апаттар мен төтенше жағдайлар кезінде гуманитарлық көмек көрсетуге, сондай-ақ апаттардың алдын алу мен оларға әзірлікті қамтамасыз етуге, ден қою бойынша білім мен тәжірибе беруге ұмтылысын назарға ала отырып,</w:t>
      </w:r>
    </w:p>
    <w:bookmarkEnd w:id="5"/>
    <w:bookmarkStart w:name="z11" w:id="6"/>
    <w:p>
      <w:pPr>
        <w:spacing w:after="0"/>
        <w:ind w:left="0"/>
        <w:jc w:val="both"/>
      </w:pPr>
      <w:r>
        <w:rPr>
          <w:rFonts w:ascii="Times New Roman"/>
          <w:b w:val="false"/>
          <w:i w:val="false"/>
          <w:color w:val="000000"/>
          <w:sz w:val="28"/>
        </w:rPr>
        <w:t>
      түркі мемлекеттері мен олардың халықтары арасындағы олардың тарихи байланыстары, ортақ тілі, мәдениеті мен дәстүрлері негізінде кеңейіп келе жатқан ынтымақтастықтың пен ниеттестіктің нығаюын баса атап өтіп,</w:t>
      </w:r>
    </w:p>
    <w:bookmarkEnd w:id="6"/>
    <w:bookmarkStart w:name="z12" w:id="7"/>
    <w:p>
      <w:pPr>
        <w:spacing w:after="0"/>
        <w:ind w:left="0"/>
        <w:jc w:val="both"/>
      </w:pPr>
      <w:r>
        <w:rPr>
          <w:rFonts w:ascii="Times New Roman"/>
          <w:b w:val="false"/>
          <w:i w:val="false"/>
          <w:color w:val="000000"/>
          <w:sz w:val="28"/>
        </w:rPr>
        <w:t>
      мыналар туралы уағдаласты:</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left"/>
      </w:pPr>
      <w:r>
        <w:rPr>
          <w:rFonts w:ascii="Times New Roman"/>
          <w:b/>
          <w:i w:val="false"/>
          <w:color w:val="000000"/>
        </w:rPr>
        <w:t xml:space="preserve"> Азаматтық қорғау тетігінің мақсаты, функциялары және қолданылу аясы</w:t>
      </w:r>
    </w:p>
    <w:bookmarkEnd w:id="9"/>
    <w:bookmarkStart w:name="z15" w:id="10"/>
    <w:p>
      <w:pPr>
        <w:spacing w:after="0"/>
        <w:ind w:left="0"/>
        <w:jc w:val="both"/>
      </w:pPr>
      <w:r>
        <w:rPr>
          <w:rFonts w:ascii="Times New Roman"/>
          <w:b w:val="false"/>
          <w:i w:val="false"/>
          <w:color w:val="000000"/>
          <w:sz w:val="28"/>
        </w:rPr>
        <w:t>
      1. Осы арқылы Тараптар Түркі мемлекеттері ұйымының Азаматтық қорғау тетігін (бұдан әрі - ТМҰАҚТ) құқықтық субъектілікке ие халықаралық ұйым нысанында құрады.</w:t>
      </w:r>
    </w:p>
    <w:bookmarkEnd w:id="10"/>
    <w:bookmarkStart w:name="z16" w:id="11"/>
    <w:p>
      <w:pPr>
        <w:spacing w:after="0"/>
        <w:ind w:left="0"/>
        <w:jc w:val="both"/>
      </w:pPr>
      <w:r>
        <w:rPr>
          <w:rFonts w:ascii="Times New Roman"/>
          <w:b w:val="false"/>
          <w:i w:val="false"/>
          <w:color w:val="000000"/>
          <w:sz w:val="28"/>
        </w:rPr>
        <w:t>
      2. ТМҰАҚТ-ның мақсаты мүше мемлекеттер мен байқаушы мемлекеттердің, сондай-ақ басқа да мемлекеттердің аумақтарында туындауы мүмкін дүлей зілзала мен төтенше жағдайларға ден қоюдың бірлескен тетігін құруға сайып келеді.</w:t>
      </w:r>
    </w:p>
    <w:bookmarkEnd w:id="11"/>
    <w:bookmarkStart w:name="z17" w:id="12"/>
    <w:p>
      <w:pPr>
        <w:spacing w:after="0"/>
        <w:ind w:left="0"/>
        <w:jc w:val="both"/>
      </w:pPr>
      <w:r>
        <w:rPr>
          <w:rFonts w:ascii="Times New Roman"/>
          <w:b w:val="false"/>
          <w:i w:val="false"/>
          <w:color w:val="000000"/>
          <w:sz w:val="28"/>
        </w:rPr>
        <w:t>
      Қолдау көрсету апат немесе төтенше жағдай кезінде зардап шеккен мемлекеттің өтініші бойынша жүзеге асырылады.</w:t>
      </w:r>
    </w:p>
    <w:bookmarkEnd w:id="12"/>
    <w:bookmarkStart w:name="z18" w:id="13"/>
    <w:p>
      <w:pPr>
        <w:spacing w:after="0"/>
        <w:ind w:left="0"/>
        <w:jc w:val="both"/>
      </w:pPr>
      <w:r>
        <w:rPr>
          <w:rFonts w:ascii="Times New Roman"/>
          <w:b w:val="false"/>
          <w:i w:val="false"/>
          <w:color w:val="000000"/>
          <w:sz w:val="28"/>
        </w:rPr>
        <w:t>
      Апат немесе төтенше жағдай болған әрбір жағдайда қолдау көрсету жөніндегі қызметке ТМҰАҚТ-ны тарту ерікті негізде жүзеге асырылады.</w:t>
      </w:r>
    </w:p>
    <w:bookmarkEnd w:id="13"/>
    <w:bookmarkStart w:name="z19" w:id="14"/>
    <w:p>
      <w:pPr>
        <w:spacing w:after="0"/>
        <w:ind w:left="0"/>
        <w:jc w:val="both"/>
      </w:pPr>
      <w:r>
        <w:rPr>
          <w:rFonts w:ascii="Times New Roman"/>
          <w:b w:val="false"/>
          <w:i w:val="false"/>
          <w:color w:val="000000"/>
          <w:sz w:val="28"/>
        </w:rPr>
        <w:t>
      Басқа мемлекеттерге қолдау көрсету туралы шешім әр жағдайда консенсус негізінде қабылданады.</w:t>
      </w:r>
    </w:p>
    <w:bookmarkEnd w:id="14"/>
    <w:bookmarkStart w:name="z20" w:id="15"/>
    <w:p>
      <w:pPr>
        <w:spacing w:after="0"/>
        <w:ind w:left="0"/>
        <w:jc w:val="both"/>
      </w:pPr>
      <w:r>
        <w:rPr>
          <w:rFonts w:ascii="Times New Roman"/>
          <w:b w:val="false"/>
          <w:i w:val="false"/>
          <w:color w:val="000000"/>
          <w:sz w:val="28"/>
        </w:rPr>
        <w:t>
      - апаттар мен төтенше жағдайлар кезінде ден қою, өмір мен мүлікті құтқару, медициналық көмек, шұғыл байланыс, мониторинг және талдау, пана беру, гуманитарлық көмек, сондай-ақ апаттардың алдын алу және оларға әзірлікті қамтамасыз ету, ден қою бойынша білім мен тәжірибе алмасу;</w:t>
      </w:r>
    </w:p>
    <w:bookmarkEnd w:id="15"/>
    <w:bookmarkStart w:name="z21" w:id="16"/>
    <w:p>
      <w:pPr>
        <w:spacing w:after="0"/>
        <w:ind w:left="0"/>
        <w:jc w:val="both"/>
      </w:pPr>
      <w:r>
        <w:rPr>
          <w:rFonts w:ascii="Times New Roman"/>
          <w:b w:val="false"/>
          <w:i w:val="false"/>
          <w:color w:val="000000"/>
          <w:sz w:val="28"/>
        </w:rPr>
        <w:t>
      - төтенше жағдайларды басқару саласында жұмыс істейтін барлық деңгейдегі персоналдың кәсіптік құзыреттілігін арттыру мақсатында кәсіптік даярлаудың бірыңғай стандарттарын әзірлеу және өндірістен қол үзбей оқытудың теориялық және практикалық бағдарламаларын ұйымдастыру;</w:t>
      </w:r>
    </w:p>
    <w:bookmarkEnd w:id="16"/>
    <w:bookmarkStart w:name="z22" w:id="17"/>
    <w:p>
      <w:pPr>
        <w:spacing w:after="0"/>
        <w:ind w:left="0"/>
        <w:jc w:val="both"/>
      </w:pPr>
      <w:r>
        <w:rPr>
          <w:rFonts w:ascii="Times New Roman"/>
          <w:b w:val="false"/>
          <w:i w:val="false"/>
          <w:color w:val="000000"/>
          <w:sz w:val="28"/>
        </w:rPr>
        <w:t>
      - өңірлік апаттар мен төтенше жағдайларға ден қоюдың бірлескен әдістерін тұжырымдау үшін тренингтер, оқу-жаттығулар мен әкімшілік-техникалық сапарлар ұйымдастыру.</w:t>
      </w:r>
    </w:p>
    <w:bookmarkEnd w:id="17"/>
    <w:bookmarkStart w:name="z23" w:id="18"/>
    <w:p>
      <w:pPr>
        <w:spacing w:after="0"/>
        <w:ind w:left="0"/>
        <w:jc w:val="both"/>
      </w:pPr>
      <w:r>
        <w:rPr>
          <w:rFonts w:ascii="Times New Roman"/>
          <w:b w:val="false"/>
          <w:i w:val="false"/>
          <w:color w:val="000000"/>
          <w:sz w:val="28"/>
        </w:rPr>
        <w:t>
      4. ТМҰАҚТ шеңберінде Тараптар бірін-бірі және ТМҰ Хатшылығын осы Келісімге байланысты барлық іс-шаралар туралы хабардар етеді.</w:t>
      </w:r>
    </w:p>
    <w:bookmarkEnd w:id="18"/>
    <w:bookmarkStart w:name="z24" w:id="19"/>
    <w:p>
      <w:pPr>
        <w:spacing w:after="0"/>
        <w:ind w:left="0"/>
        <w:jc w:val="left"/>
      </w:pPr>
      <w:r>
        <w:rPr>
          <w:rFonts w:ascii="Times New Roman"/>
          <w:b/>
          <w:i w:val="false"/>
          <w:color w:val="000000"/>
        </w:rPr>
        <w:t xml:space="preserve"> 2-бап</w:t>
      </w:r>
    </w:p>
    <w:bookmarkEnd w:id="19"/>
    <w:bookmarkStart w:name="z25" w:id="20"/>
    <w:p>
      <w:pPr>
        <w:spacing w:after="0"/>
        <w:ind w:left="0"/>
        <w:jc w:val="left"/>
      </w:pPr>
      <w:r>
        <w:rPr>
          <w:rFonts w:ascii="Times New Roman"/>
          <w:b/>
          <w:i w:val="false"/>
          <w:color w:val="000000"/>
        </w:rPr>
        <w:t xml:space="preserve"> Құзыретті органдар</w:t>
      </w:r>
    </w:p>
    <w:bookmarkEnd w:id="20"/>
    <w:bookmarkStart w:name="z26" w:id="21"/>
    <w:p>
      <w:pPr>
        <w:spacing w:after="0"/>
        <w:ind w:left="0"/>
        <w:jc w:val="both"/>
      </w:pPr>
      <w:r>
        <w:rPr>
          <w:rFonts w:ascii="Times New Roman"/>
          <w:b w:val="false"/>
          <w:i w:val="false"/>
          <w:color w:val="000000"/>
          <w:sz w:val="28"/>
        </w:rPr>
        <w:t>
      1. Мемлекеттердің осы Келісімді орындауға жауапты құзыретті органдары мыналар болып табылады:</w:t>
      </w:r>
    </w:p>
    <w:bookmarkEnd w:id="21"/>
    <w:bookmarkStart w:name="z27" w:id="22"/>
    <w:p>
      <w:pPr>
        <w:spacing w:after="0"/>
        <w:ind w:left="0"/>
        <w:jc w:val="both"/>
      </w:pPr>
      <w:r>
        <w:rPr>
          <w:rFonts w:ascii="Times New Roman"/>
          <w:b w:val="false"/>
          <w:i w:val="false"/>
          <w:color w:val="000000"/>
          <w:sz w:val="28"/>
        </w:rPr>
        <w:t>
      Әзербайжан Республикасы      Төтенше жағдайлар министрлігі</w:t>
      </w:r>
    </w:p>
    <w:bookmarkEnd w:id="22"/>
    <w:bookmarkStart w:name="z28" w:id="23"/>
    <w:p>
      <w:pPr>
        <w:spacing w:after="0"/>
        <w:ind w:left="0"/>
        <w:jc w:val="both"/>
      </w:pPr>
      <w:r>
        <w:rPr>
          <w:rFonts w:ascii="Times New Roman"/>
          <w:b w:val="false"/>
          <w:i w:val="false"/>
          <w:color w:val="000000"/>
          <w:sz w:val="28"/>
        </w:rPr>
        <w:t>
      Қазақстан Республикасы      Төтенше жағдайлар министрлігі</w:t>
      </w:r>
    </w:p>
    <w:bookmarkEnd w:id="23"/>
    <w:bookmarkStart w:name="z29" w:id="24"/>
    <w:p>
      <w:pPr>
        <w:spacing w:after="0"/>
        <w:ind w:left="0"/>
        <w:jc w:val="both"/>
      </w:pPr>
      <w:r>
        <w:rPr>
          <w:rFonts w:ascii="Times New Roman"/>
          <w:b w:val="false"/>
          <w:i w:val="false"/>
          <w:color w:val="000000"/>
          <w:sz w:val="28"/>
        </w:rPr>
        <w:t>
      Қырғыз Республикасы      Төтенше жағдайлар министрлігі</w:t>
      </w:r>
    </w:p>
    <w:bookmarkEnd w:id="24"/>
    <w:bookmarkStart w:name="z30" w:id="25"/>
    <w:p>
      <w:pPr>
        <w:spacing w:after="0"/>
        <w:ind w:left="0"/>
        <w:jc w:val="both"/>
      </w:pPr>
      <w:r>
        <w:rPr>
          <w:rFonts w:ascii="Times New Roman"/>
          <w:b w:val="false"/>
          <w:i w:val="false"/>
          <w:color w:val="000000"/>
          <w:sz w:val="28"/>
        </w:rPr>
        <w:t>
      Түркия Республикасы      Ішкі істер министрлігі</w:t>
      </w:r>
    </w:p>
    <w:bookmarkEnd w:id="25"/>
    <w:bookmarkStart w:name="z31" w:id="26"/>
    <w:p>
      <w:pPr>
        <w:spacing w:after="0"/>
        <w:ind w:left="0"/>
        <w:jc w:val="both"/>
      </w:pPr>
      <w:r>
        <w:rPr>
          <w:rFonts w:ascii="Times New Roman"/>
          <w:b w:val="false"/>
          <w:i w:val="false"/>
          <w:color w:val="000000"/>
          <w:sz w:val="28"/>
        </w:rPr>
        <w:t>
      Өзбекстан Республикасы      Төтенше жағдаилар министрлігі.</w:t>
      </w:r>
    </w:p>
    <w:bookmarkEnd w:id="26"/>
    <w:bookmarkStart w:name="z32" w:id="27"/>
    <w:p>
      <w:pPr>
        <w:spacing w:after="0"/>
        <w:ind w:left="0"/>
        <w:jc w:val="both"/>
      </w:pPr>
      <w:r>
        <w:rPr>
          <w:rFonts w:ascii="Times New Roman"/>
          <w:b w:val="false"/>
          <w:i w:val="false"/>
          <w:color w:val="000000"/>
          <w:sz w:val="28"/>
        </w:rPr>
        <w:t>
      2. Әрбір Тарап ТМҰАҚТ-мен байланысу және өзара іс-қимыл жасау үшін үйлестірушіні тағайындайды және осы Келісімнің күшіне енуі үшін қажетті ішкі рәсімдердің өткенін растайтын жазбаша хабарлама ұсынған кезде депозитарийді өзінің үйлестірушісі туралы оның байланыс деректерін көрсете отырып хабардар етеді, ал депозитарий бұл туралы барлық Тараптарға және ТМҰАҚТ Хатшылығына хабарлайды.</w:t>
      </w:r>
    </w:p>
    <w:bookmarkEnd w:id="27"/>
    <w:bookmarkStart w:name="z33" w:id="28"/>
    <w:p>
      <w:pPr>
        <w:spacing w:after="0"/>
        <w:ind w:left="0"/>
        <w:jc w:val="both"/>
      </w:pPr>
      <w:r>
        <w:rPr>
          <w:rFonts w:ascii="Times New Roman"/>
          <w:b w:val="false"/>
          <w:i w:val="false"/>
          <w:color w:val="000000"/>
          <w:sz w:val="28"/>
        </w:rPr>
        <w:t>
      3. Құзыретті органға немесе үйлестірушіге қатысты кез келген өзгерістер болған жағдайда тиісті Тарап депозитарийді дипломатиялық арналар арқылы дереу хабардар етеді, ол бұл туралы барлық Тараптарға және ТМҰАҚТ Хатшылығына хабарлайды.</w:t>
      </w:r>
    </w:p>
    <w:bookmarkEnd w:id="28"/>
    <w:bookmarkStart w:name="z34" w:id="29"/>
    <w:p>
      <w:pPr>
        <w:spacing w:after="0"/>
        <w:ind w:left="0"/>
        <w:jc w:val="left"/>
      </w:pPr>
      <w:r>
        <w:rPr>
          <w:rFonts w:ascii="Times New Roman"/>
          <w:b/>
          <w:i w:val="false"/>
          <w:color w:val="000000"/>
        </w:rPr>
        <w:t xml:space="preserve"> 3-бап</w:t>
      </w:r>
    </w:p>
    <w:bookmarkEnd w:id="29"/>
    <w:bookmarkStart w:name="z35" w:id="30"/>
    <w:p>
      <w:pPr>
        <w:spacing w:after="0"/>
        <w:ind w:left="0"/>
        <w:jc w:val="left"/>
      </w:pPr>
      <w:r>
        <w:rPr>
          <w:rFonts w:ascii="Times New Roman"/>
          <w:b/>
          <w:i w:val="false"/>
          <w:color w:val="000000"/>
        </w:rPr>
        <w:t xml:space="preserve"> Әкімшілік құрылым</w:t>
      </w:r>
    </w:p>
    <w:bookmarkEnd w:id="30"/>
    <w:bookmarkStart w:name="z36" w:id="31"/>
    <w:p>
      <w:pPr>
        <w:spacing w:after="0"/>
        <w:ind w:left="0"/>
        <w:jc w:val="both"/>
      </w:pPr>
      <w:r>
        <w:rPr>
          <w:rFonts w:ascii="Times New Roman"/>
          <w:b w:val="false"/>
          <w:i w:val="false"/>
          <w:color w:val="000000"/>
          <w:sz w:val="28"/>
        </w:rPr>
        <w:t>
      1. Осы Келісімнің мақсаттары мен міндеттерін орындау үшін ТМҰАҚТ-ның мынадай әкімшілік бірлігі құрылады:</w:t>
      </w:r>
    </w:p>
    <w:bookmarkEnd w:id="31"/>
    <w:bookmarkStart w:name="z37" w:id="32"/>
    <w:p>
      <w:pPr>
        <w:spacing w:after="0"/>
        <w:ind w:left="0"/>
        <w:jc w:val="both"/>
      </w:pPr>
      <w:r>
        <w:rPr>
          <w:rFonts w:ascii="Times New Roman"/>
          <w:b w:val="false"/>
          <w:i w:val="false"/>
          <w:color w:val="000000"/>
          <w:sz w:val="28"/>
        </w:rPr>
        <w:t>
      - апаттар мен төтенше жағдайларды басқаруға жауапты Министрлер кеңесі;</w:t>
      </w:r>
    </w:p>
    <w:bookmarkEnd w:id="32"/>
    <w:bookmarkStart w:name="z38" w:id="33"/>
    <w:p>
      <w:pPr>
        <w:spacing w:after="0"/>
        <w:ind w:left="0"/>
        <w:jc w:val="both"/>
      </w:pPr>
      <w:r>
        <w:rPr>
          <w:rFonts w:ascii="Times New Roman"/>
          <w:b w:val="false"/>
          <w:i w:val="false"/>
          <w:color w:val="000000"/>
          <w:sz w:val="28"/>
        </w:rPr>
        <w:t>
      - ТМҰАҚТ Хатшылығы.</w:t>
      </w:r>
    </w:p>
    <w:bookmarkEnd w:id="33"/>
    <w:bookmarkStart w:name="z39" w:id="34"/>
    <w:p>
      <w:pPr>
        <w:spacing w:after="0"/>
        <w:ind w:left="0"/>
        <w:jc w:val="both"/>
      </w:pPr>
      <w:r>
        <w:rPr>
          <w:rFonts w:ascii="Times New Roman"/>
          <w:b w:val="false"/>
          <w:i w:val="false"/>
          <w:color w:val="000000"/>
          <w:sz w:val="28"/>
        </w:rPr>
        <w:t>
      2. ТМҰАҚТ Хатшылығының жұмыс істеу тәртібі мен қағидаттары Министрлер кеңесі қабылдайтын қағидаларда айқындалады.</w:t>
      </w:r>
    </w:p>
    <w:bookmarkEnd w:id="34"/>
    <w:bookmarkStart w:name="z40" w:id="35"/>
    <w:p>
      <w:pPr>
        <w:spacing w:after="0"/>
        <w:ind w:left="0"/>
        <w:jc w:val="left"/>
      </w:pPr>
      <w:r>
        <w:rPr>
          <w:rFonts w:ascii="Times New Roman"/>
          <w:b/>
          <w:i w:val="false"/>
          <w:color w:val="000000"/>
        </w:rPr>
        <w:t xml:space="preserve"> 4-бап</w:t>
      </w:r>
    </w:p>
    <w:bookmarkEnd w:id="35"/>
    <w:bookmarkStart w:name="z41" w:id="36"/>
    <w:p>
      <w:pPr>
        <w:spacing w:after="0"/>
        <w:ind w:left="0"/>
        <w:jc w:val="left"/>
      </w:pPr>
      <w:r>
        <w:rPr>
          <w:rFonts w:ascii="Times New Roman"/>
          <w:b/>
          <w:i w:val="false"/>
          <w:color w:val="000000"/>
        </w:rPr>
        <w:t xml:space="preserve"> Министрлер кеңесі</w:t>
      </w:r>
    </w:p>
    <w:bookmarkEnd w:id="36"/>
    <w:bookmarkStart w:name="z42" w:id="37"/>
    <w:p>
      <w:pPr>
        <w:spacing w:after="0"/>
        <w:ind w:left="0"/>
        <w:jc w:val="both"/>
      </w:pPr>
      <w:r>
        <w:rPr>
          <w:rFonts w:ascii="Times New Roman"/>
          <w:b w:val="false"/>
          <w:i w:val="false"/>
          <w:color w:val="000000"/>
          <w:sz w:val="28"/>
        </w:rPr>
        <w:t>
      1. ТМҰАҚТ-ның жоғары басқару органы болып табылатын Министрлер кеңесі Тараптардың дүлей зілзалаларды басқаруға жауапты министрлерінен тұрады.</w:t>
      </w:r>
    </w:p>
    <w:bookmarkEnd w:id="37"/>
    <w:bookmarkStart w:name="z43" w:id="38"/>
    <w:p>
      <w:pPr>
        <w:spacing w:after="0"/>
        <w:ind w:left="0"/>
        <w:jc w:val="both"/>
      </w:pPr>
      <w:r>
        <w:rPr>
          <w:rFonts w:ascii="Times New Roman"/>
          <w:b w:val="false"/>
          <w:i w:val="false"/>
          <w:color w:val="000000"/>
          <w:sz w:val="28"/>
        </w:rPr>
        <w:t>
      2. Министрлер кеңесі өз қызметін министрлердің жылына бір реттен сиретпей өткізілетін тұрақты кездесулері арқылы жүзеге асырады.</w:t>
      </w:r>
    </w:p>
    <w:bookmarkEnd w:id="38"/>
    <w:bookmarkStart w:name="z44" w:id="39"/>
    <w:p>
      <w:pPr>
        <w:spacing w:after="0"/>
        <w:ind w:left="0"/>
        <w:jc w:val="both"/>
      </w:pPr>
      <w:r>
        <w:rPr>
          <w:rFonts w:ascii="Times New Roman"/>
          <w:b w:val="false"/>
          <w:i w:val="false"/>
          <w:color w:val="000000"/>
          <w:sz w:val="28"/>
        </w:rPr>
        <w:t>
      3. ТМҰ-да төрағалық ететін Тараптың министрі Министрлер кеңесін басқарады.</w:t>
      </w:r>
    </w:p>
    <w:bookmarkEnd w:id="39"/>
    <w:bookmarkStart w:name="z45" w:id="40"/>
    <w:p>
      <w:pPr>
        <w:spacing w:after="0"/>
        <w:ind w:left="0"/>
        <w:jc w:val="both"/>
      </w:pPr>
      <w:r>
        <w:rPr>
          <w:rFonts w:ascii="Times New Roman"/>
          <w:b w:val="false"/>
          <w:i w:val="false"/>
          <w:color w:val="000000"/>
          <w:sz w:val="28"/>
        </w:rPr>
        <w:t>
      4. Министрлер ТМҰАҚТ-ның жұмыс істеуі және оны басқару мәселелері бойынша шешімдерді консенсус негізінде қабылдайды.</w:t>
      </w:r>
    </w:p>
    <w:bookmarkEnd w:id="40"/>
    <w:bookmarkStart w:name="z46" w:id="41"/>
    <w:p>
      <w:pPr>
        <w:spacing w:after="0"/>
        <w:ind w:left="0"/>
        <w:jc w:val="both"/>
      </w:pPr>
      <w:r>
        <w:rPr>
          <w:rFonts w:ascii="Times New Roman"/>
          <w:b w:val="false"/>
          <w:i w:val="false"/>
          <w:color w:val="000000"/>
          <w:sz w:val="28"/>
        </w:rPr>
        <w:t>
      5. Министрлер кеңесі:</w:t>
      </w:r>
    </w:p>
    <w:bookmarkEnd w:id="41"/>
    <w:bookmarkStart w:name="z47" w:id="42"/>
    <w:p>
      <w:pPr>
        <w:spacing w:after="0"/>
        <w:ind w:left="0"/>
        <w:jc w:val="both"/>
      </w:pPr>
      <w:r>
        <w:rPr>
          <w:rFonts w:ascii="Times New Roman"/>
          <w:b w:val="false"/>
          <w:i w:val="false"/>
          <w:color w:val="000000"/>
          <w:sz w:val="28"/>
        </w:rPr>
        <w:t>
      - ТМҰАҚТ-ның жұмыс істеуі және оны басқару мәселелері бойынша басқаруға, қадағалауға және шешім қабылдауға;</w:t>
      </w:r>
    </w:p>
    <w:bookmarkEnd w:id="42"/>
    <w:bookmarkStart w:name="z48" w:id="43"/>
    <w:p>
      <w:pPr>
        <w:spacing w:after="0"/>
        <w:ind w:left="0"/>
        <w:jc w:val="both"/>
      </w:pPr>
      <w:r>
        <w:rPr>
          <w:rFonts w:ascii="Times New Roman"/>
          <w:b w:val="false"/>
          <w:i w:val="false"/>
          <w:color w:val="000000"/>
          <w:sz w:val="28"/>
        </w:rPr>
        <w:t>
      - тетіктің жұмысы туралы жыл сайынғы әкімшілік және қаржылық есептерді бекітуге;</w:t>
      </w:r>
    </w:p>
    <w:bookmarkEnd w:id="43"/>
    <w:bookmarkStart w:name="z49" w:id="44"/>
    <w:p>
      <w:pPr>
        <w:spacing w:after="0"/>
        <w:ind w:left="0"/>
        <w:jc w:val="both"/>
      </w:pPr>
      <w:r>
        <w:rPr>
          <w:rFonts w:ascii="Times New Roman"/>
          <w:b w:val="false"/>
          <w:i w:val="false"/>
          <w:color w:val="000000"/>
          <w:sz w:val="28"/>
        </w:rPr>
        <w:t>
      - Тараптардың міндетті жарналары бойынша консультациялар өткізуге;</w:t>
      </w:r>
    </w:p>
    <w:bookmarkEnd w:id="44"/>
    <w:bookmarkStart w:name="z50" w:id="45"/>
    <w:p>
      <w:pPr>
        <w:spacing w:after="0"/>
        <w:ind w:left="0"/>
        <w:jc w:val="both"/>
      </w:pPr>
      <w:r>
        <w:rPr>
          <w:rFonts w:ascii="Times New Roman"/>
          <w:b w:val="false"/>
          <w:i w:val="false"/>
          <w:color w:val="000000"/>
          <w:sz w:val="28"/>
        </w:rPr>
        <w:t>
      - ТМҰАҚТ Хатшылығы дайындаған төтенше жағдайларға ден қоюдың бірлескен стратегиясы туралы құжат пен төтенше жағдайларға ден қоюдың бірлескен жоспарын қоса алғанда, ТМҰАҚТ шеңберінде негізгі құжаттарды қабылдауға;</w:t>
      </w:r>
    </w:p>
    <w:bookmarkEnd w:id="45"/>
    <w:bookmarkStart w:name="z51" w:id="46"/>
    <w:p>
      <w:pPr>
        <w:spacing w:after="0"/>
        <w:ind w:left="0"/>
        <w:jc w:val="both"/>
      </w:pPr>
      <w:r>
        <w:rPr>
          <w:rFonts w:ascii="Times New Roman"/>
          <w:b w:val="false"/>
          <w:i w:val="false"/>
          <w:color w:val="000000"/>
          <w:sz w:val="28"/>
        </w:rPr>
        <w:t>
      - ТМҰАҚТ мақсаттары мен функцияларын орындауға қатысты кез келген басқа мәселе бойынша шешімді қарастыруға және қабылдауға тиіс.</w:t>
      </w:r>
    </w:p>
    <w:bookmarkEnd w:id="46"/>
    <w:bookmarkStart w:name="z52" w:id="47"/>
    <w:p>
      <w:pPr>
        <w:spacing w:after="0"/>
        <w:ind w:left="0"/>
        <w:jc w:val="left"/>
      </w:pPr>
      <w:r>
        <w:rPr>
          <w:rFonts w:ascii="Times New Roman"/>
          <w:b/>
          <w:i w:val="false"/>
          <w:color w:val="000000"/>
        </w:rPr>
        <w:t xml:space="preserve"> 5-бап</w:t>
      </w:r>
    </w:p>
    <w:bookmarkEnd w:id="47"/>
    <w:bookmarkStart w:name="z53" w:id="48"/>
    <w:p>
      <w:pPr>
        <w:spacing w:after="0"/>
        <w:ind w:left="0"/>
        <w:jc w:val="left"/>
      </w:pPr>
      <w:r>
        <w:rPr>
          <w:rFonts w:ascii="Times New Roman"/>
          <w:b/>
          <w:i w:val="false"/>
          <w:color w:val="000000"/>
        </w:rPr>
        <w:t xml:space="preserve"> Азаматтық қорғау тетігінің хатшылығы</w:t>
      </w:r>
    </w:p>
    <w:bookmarkEnd w:id="48"/>
    <w:bookmarkStart w:name="z54" w:id="49"/>
    <w:p>
      <w:pPr>
        <w:spacing w:after="0"/>
        <w:ind w:left="0"/>
        <w:jc w:val="both"/>
      </w:pPr>
      <w:r>
        <w:rPr>
          <w:rFonts w:ascii="Times New Roman"/>
          <w:b w:val="false"/>
          <w:i w:val="false"/>
          <w:color w:val="000000"/>
          <w:sz w:val="28"/>
        </w:rPr>
        <w:t>
      1. ТМҰАҚТ Хатшылығы тұрақты жұмыс істейтін атқарушы орган бола отырып, ТМҰАҚТ мақсаттары мен міндеттерін орындауға жәрдемдеседі, сондай-ақ жұмысы мен қызметін жүзеге асырады және үйлестіреді.</w:t>
      </w:r>
    </w:p>
    <w:bookmarkEnd w:id="49"/>
    <w:bookmarkStart w:name="z55" w:id="50"/>
    <w:p>
      <w:pPr>
        <w:spacing w:after="0"/>
        <w:ind w:left="0"/>
        <w:jc w:val="both"/>
      </w:pPr>
      <w:r>
        <w:rPr>
          <w:rFonts w:ascii="Times New Roman"/>
          <w:b w:val="false"/>
          <w:i w:val="false"/>
          <w:color w:val="000000"/>
          <w:sz w:val="28"/>
        </w:rPr>
        <w:t>
      2. ТМҰАҚТ Хатшылығын бас хатшы басқарады, оны Министрлер кеңесі Тараптардың ағылшын тіліндегі ресми атауларының әліпбилік ретіне сәйкес ротациялық негізде тағайындайды.</w:t>
      </w:r>
    </w:p>
    <w:bookmarkEnd w:id="50"/>
    <w:bookmarkStart w:name="z56" w:id="51"/>
    <w:p>
      <w:pPr>
        <w:spacing w:after="0"/>
        <w:ind w:left="0"/>
        <w:jc w:val="both"/>
      </w:pPr>
      <w:r>
        <w:rPr>
          <w:rFonts w:ascii="Times New Roman"/>
          <w:b w:val="false"/>
          <w:i w:val="false"/>
          <w:color w:val="000000"/>
          <w:sz w:val="28"/>
        </w:rPr>
        <w:t>
      3. Бас хатшының өкілеттік мерзімі үш жылды құрайды. Мерзім ең көп дегенде екі жылға ұзартылуы мүмкін.</w:t>
      </w:r>
    </w:p>
    <w:bookmarkEnd w:id="51"/>
    <w:bookmarkStart w:name="z57" w:id="52"/>
    <w:p>
      <w:pPr>
        <w:spacing w:after="0"/>
        <w:ind w:left="0"/>
        <w:jc w:val="both"/>
      </w:pPr>
      <w:r>
        <w:rPr>
          <w:rFonts w:ascii="Times New Roman"/>
          <w:b w:val="false"/>
          <w:i w:val="false"/>
          <w:color w:val="000000"/>
          <w:sz w:val="28"/>
        </w:rPr>
        <w:t>
      4. ТМҰАҚТ Хатшылығының штаб-пәтері Ыстанбұлда (Түркия Республикасы) орналасады. Түркия Республикасы орынжай ұсынады және ТМҰАҚТ Хатшылығын құруға қолдау көрсетеді.</w:t>
      </w:r>
    </w:p>
    <w:bookmarkEnd w:id="52"/>
    <w:bookmarkStart w:name="z58" w:id="53"/>
    <w:p>
      <w:pPr>
        <w:spacing w:after="0"/>
        <w:ind w:left="0"/>
        <w:jc w:val="both"/>
      </w:pPr>
      <w:r>
        <w:rPr>
          <w:rFonts w:ascii="Times New Roman"/>
          <w:b w:val="false"/>
          <w:i w:val="false"/>
          <w:color w:val="000000"/>
          <w:sz w:val="28"/>
        </w:rPr>
        <w:t>
      Аумағында ТМҰАҚТ Хатшылығының штаб-пәтері орналасқан Тарап ТМҰАҚТ Хатшылығымен Хатшылықтың болу шарттары туралы келісім жасасады, онды тиісті ережелер, шарттар, персоналдың мәртебесі, артықшылтар мен жеңілдіктер көрсетіледі.</w:t>
      </w:r>
    </w:p>
    <w:bookmarkEnd w:id="53"/>
    <w:bookmarkStart w:name="z59" w:id="54"/>
    <w:p>
      <w:pPr>
        <w:spacing w:after="0"/>
        <w:ind w:left="0"/>
        <w:jc w:val="left"/>
      </w:pPr>
      <w:r>
        <w:rPr>
          <w:rFonts w:ascii="Times New Roman"/>
          <w:b/>
          <w:i w:val="false"/>
          <w:color w:val="000000"/>
        </w:rPr>
        <w:t xml:space="preserve"> 6-бап</w:t>
      </w:r>
    </w:p>
    <w:bookmarkEnd w:id="54"/>
    <w:bookmarkStart w:name="z60" w:id="55"/>
    <w:p>
      <w:pPr>
        <w:spacing w:after="0"/>
        <w:ind w:left="0"/>
        <w:jc w:val="left"/>
      </w:pPr>
      <w:r>
        <w:rPr>
          <w:rFonts w:ascii="Times New Roman"/>
          <w:b/>
          <w:i w:val="false"/>
          <w:color w:val="000000"/>
        </w:rPr>
        <w:t xml:space="preserve"> Қаржыландыру</w:t>
      </w:r>
    </w:p>
    <w:bookmarkEnd w:id="55"/>
    <w:bookmarkStart w:name="z61" w:id="56"/>
    <w:p>
      <w:pPr>
        <w:spacing w:after="0"/>
        <w:ind w:left="0"/>
        <w:jc w:val="both"/>
      </w:pPr>
      <w:r>
        <w:rPr>
          <w:rFonts w:ascii="Times New Roman"/>
          <w:b w:val="false"/>
          <w:i w:val="false"/>
          <w:color w:val="000000"/>
          <w:sz w:val="28"/>
        </w:rPr>
        <w:t>
      1. ТМҰАҚТ-ның өз бюджеті бар, ол Тараптар төлейтін жыл сайынғы міндетті төлемдерден тұрады, ТМҰАҚТ бюджетінде ерікті жарналар болуы мүмкін.</w:t>
      </w:r>
    </w:p>
    <w:bookmarkEnd w:id="56"/>
    <w:bookmarkStart w:name="z62" w:id="57"/>
    <w:p>
      <w:pPr>
        <w:spacing w:after="0"/>
        <w:ind w:left="0"/>
        <w:jc w:val="both"/>
      </w:pPr>
      <w:r>
        <w:rPr>
          <w:rFonts w:ascii="Times New Roman"/>
          <w:b w:val="false"/>
          <w:i w:val="false"/>
          <w:color w:val="000000"/>
          <w:sz w:val="28"/>
        </w:rPr>
        <w:t>
      2. Тараптар ТМҰАҚТ бюджетін қалыптастыру және атқару туралы жеке халықаралық шарт жасасады.</w:t>
      </w:r>
    </w:p>
    <w:bookmarkEnd w:id="57"/>
    <w:bookmarkStart w:name="z63" w:id="58"/>
    <w:p>
      <w:pPr>
        <w:spacing w:after="0"/>
        <w:ind w:left="0"/>
        <w:jc w:val="both"/>
      </w:pPr>
      <w:r>
        <w:rPr>
          <w:rFonts w:ascii="Times New Roman"/>
          <w:b w:val="false"/>
          <w:i w:val="false"/>
          <w:color w:val="000000"/>
          <w:sz w:val="28"/>
        </w:rPr>
        <w:t>
      3. ТМҰАҚТ бюджетін қалыптастыру және атқару туралы халықаралық шарт күшіне енгенге дейін әрбір Тарап үшін жыл сайынғы символдық міндетті төлем 50000 АҚШ долларын құрайды.</w:t>
      </w:r>
    </w:p>
    <w:bookmarkEnd w:id="58"/>
    <w:bookmarkStart w:name="z64" w:id="59"/>
    <w:p>
      <w:pPr>
        <w:spacing w:after="0"/>
        <w:ind w:left="0"/>
        <w:jc w:val="both"/>
      </w:pPr>
      <w:r>
        <w:rPr>
          <w:rFonts w:ascii="Times New Roman"/>
          <w:b w:val="false"/>
          <w:i w:val="false"/>
          <w:color w:val="000000"/>
          <w:sz w:val="28"/>
        </w:rPr>
        <w:t>
      4. Жыл сайынғы міндетті төлемдердің жалпы сомасынан асатын шығыстарды осы Келісім күшіне енген күннен бастап екі жыл бойы Түркия Республикасы жабады.</w:t>
      </w:r>
    </w:p>
    <w:bookmarkEnd w:id="59"/>
    <w:bookmarkStart w:name="z65" w:id="60"/>
    <w:p>
      <w:pPr>
        <w:spacing w:after="0"/>
        <w:ind w:left="0"/>
        <w:jc w:val="left"/>
      </w:pPr>
      <w:r>
        <w:rPr>
          <w:rFonts w:ascii="Times New Roman"/>
          <w:b/>
          <w:i w:val="false"/>
          <w:color w:val="000000"/>
        </w:rPr>
        <w:t xml:space="preserve"> 7-бап</w:t>
      </w:r>
    </w:p>
    <w:bookmarkEnd w:id="60"/>
    <w:bookmarkStart w:name="z66" w:id="61"/>
    <w:p>
      <w:pPr>
        <w:spacing w:after="0"/>
        <w:ind w:left="0"/>
        <w:jc w:val="left"/>
      </w:pPr>
      <w:r>
        <w:rPr>
          <w:rFonts w:ascii="Times New Roman"/>
          <w:b/>
          <w:i w:val="false"/>
          <w:color w:val="000000"/>
        </w:rPr>
        <w:t xml:space="preserve"> Келіспеушіліктерді реттеу</w:t>
      </w:r>
    </w:p>
    <w:bookmarkEnd w:id="61"/>
    <w:bookmarkStart w:name="z67" w:id="62"/>
    <w:p>
      <w:pPr>
        <w:spacing w:after="0"/>
        <w:ind w:left="0"/>
        <w:jc w:val="both"/>
      </w:pPr>
      <w:r>
        <w:rPr>
          <w:rFonts w:ascii="Times New Roman"/>
          <w:b w:val="false"/>
          <w:i w:val="false"/>
          <w:color w:val="000000"/>
          <w:sz w:val="28"/>
        </w:rPr>
        <w:t>
      Осы Келісімді түсіндіруге немесе орындауға байланысты туындайтын барлық келіспеушіліктер Тараптар арасында келіссөздер мен консультациялар жүргізу арқылы шешілетін болады.</w:t>
      </w:r>
    </w:p>
    <w:bookmarkEnd w:id="62"/>
    <w:bookmarkStart w:name="z68" w:id="63"/>
    <w:p>
      <w:pPr>
        <w:spacing w:after="0"/>
        <w:ind w:left="0"/>
        <w:jc w:val="left"/>
      </w:pPr>
      <w:r>
        <w:rPr>
          <w:rFonts w:ascii="Times New Roman"/>
          <w:b/>
          <w:i w:val="false"/>
          <w:color w:val="000000"/>
        </w:rPr>
        <w:t xml:space="preserve"> 8-бап</w:t>
      </w:r>
    </w:p>
    <w:bookmarkEnd w:id="63"/>
    <w:bookmarkStart w:name="z69" w:id="64"/>
    <w:p>
      <w:pPr>
        <w:spacing w:after="0"/>
        <w:ind w:left="0"/>
        <w:jc w:val="left"/>
      </w:pPr>
      <w:r>
        <w:rPr>
          <w:rFonts w:ascii="Times New Roman"/>
          <w:b/>
          <w:i w:val="false"/>
          <w:color w:val="000000"/>
        </w:rPr>
        <w:t xml:space="preserve"> Қорытынды ережелер</w:t>
      </w:r>
    </w:p>
    <w:bookmarkEnd w:id="64"/>
    <w:bookmarkStart w:name="z70" w:id="65"/>
    <w:p>
      <w:pPr>
        <w:spacing w:after="0"/>
        <w:ind w:left="0"/>
        <w:jc w:val="both"/>
      </w:pPr>
      <w:r>
        <w:rPr>
          <w:rFonts w:ascii="Times New Roman"/>
          <w:b w:val="false"/>
          <w:i w:val="false"/>
          <w:color w:val="000000"/>
          <w:sz w:val="28"/>
        </w:rPr>
        <w:t>
      1. Осы Келісім Тараптардың оның күшіне енуі үшін қажетті ішкі рәсімдердің аяқталғанын растайтын соңғы жазбаша хабарламасын депозитарий дипломатиялық арналар арқылы алғаннан кейін отызыншы күні күшіне енеді.</w:t>
      </w:r>
    </w:p>
    <w:bookmarkEnd w:id="65"/>
    <w:bookmarkStart w:name="z71" w:id="66"/>
    <w:p>
      <w:pPr>
        <w:spacing w:after="0"/>
        <w:ind w:left="0"/>
        <w:jc w:val="both"/>
      </w:pPr>
      <w:r>
        <w:rPr>
          <w:rFonts w:ascii="Times New Roman"/>
          <w:b w:val="false"/>
          <w:i w:val="false"/>
          <w:color w:val="000000"/>
          <w:sz w:val="28"/>
        </w:rPr>
        <w:t>
      2. Күшіне енгеннен кейін осы Келісім ТМҰ-ға мүше мемлекеттер мен оның байқаушы мемлекеттерінің қосылуы үшін ашық болады. Басқа мемлекеттер осы Келісімге барлық Тараптардың келісімімен қосыла алады. Қосылатын мемлекет үшін осы Келісім оның күшіне енуі үшін қажетті ішкі рәсімдердің аяқталғанын растайтын жазбаша хабарламаны депозитарий дипломатиялық арналар арқылы алғаннан кейін отызыншы күні күшіне енеді.</w:t>
      </w:r>
    </w:p>
    <w:bookmarkEnd w:id="66"/>
    <w:bookmarkStart w:name="z72" w:id="67"/>
    <w:p>
      <w:pPr>
        <w:spacing w:after="0"/>
        <w:ind w:left="0"/>
        <w:jc w:val="both"/>
      </w:pPr>
      <w:r>
        <w:rPr>
          <w:rFonts w:ascii="Times New Roman"/>
          <w:b w:val="false"/>
          <w:i w:val="false"/>
          <w:color w:val="000000"/>
          <w:sz w:val="28"/>
        </w:rPr>
        <w:t>
      3. Осы Келісімнің депозитарийі Түркия Республикасының Үкіметі болып табылады.</w:t>
      </w:r>
    </w:p>
    <w:bookmarkEnd w:id="67"/>
    <w:bookmarkStart w:name="z73" w:id="68"/>
    <w:p>
      <w:pPr>
        <w:spacing w:after="0"/>
        <w:ind w:left="0"/>
        <w:jc w:val="both"/>
      </w:pPr>
      <w:r>
        <w:rPr>
          <w:rFonts w:ascii="Times New Roman"/>
          <w:b w:val="false"/>
          <w:i w:val="false"/>
          <w:color w:val="000000"/>
          <w:sz w:val="28"/>
        </w:rPr>
        <w:t>
      4. Осы Келісімге Тараптардың өзара жазбаша келісімі бойынша кез келген уақытта өзгерістер мен толықтырулар енгізілуі мүмкін. Өзгерістер мен толықтырулар осы Келісімнің ажырамас бөлігі болып табылатын және осы баптың 1-тармағында көзделген тәртіппен күшіне енетін жекелеген хаттамалар түрінде ресімделеді.</w:t>
      </w:r>
    </w:p>
    <w:bookmarkEnd w:id="68"/>
    <w:bookmarkStart w:name="z74" w:id="69"/>
    <w:p>
      <w:pPr>
        <w:spacing w:after="0"/>
        <w:ind w:left="0"/>
        <w:jc w:val="both"/>
      </w:pPr>
      <w:r>
        <w:rPr>
          <w:rFonts w:ascii="Times New Roman"/>
          <w:b w:val="false"/>
          <w:i w:val="false"/>
          <w:color w:val="000000"/>
          <w:sz w:val="28"/>
        </w:rPr>
        <w:t>
      5. Кез келген Тарап депозитарийге тиісті жазбаша хабарлама жібере отырып осы Келісімнен кез келген уақытта шыға алады. Мұндай Тарап үшін осы Келісімнің қолданылуы депозитарий хабарлама алған күннен кейінгі айдың бірінші күнінен бастап тоқтатылады.</w:t>
      </w:r>
    </w:p>
    <w:bookmarkEnd w:id="69"/>
    <w:bookmarkStart w:name="z75" w:id="70"/>
    <w:p>
      <w:pPr>
        <w:spacing w:after="0"/>
        <w:ind w:left="0"/>
        <w:jc w:val="both"/>
      </w:pPr>
      <w:r>
        <w:rPr>
          <w:rFonts w:ascii="Times New Roman"/>
          <w:b w:val="false"/>
          <w:i w:val="false"/>
          <w:color w:val="000000"/>
          <w:sz w:val="28"/>
        </w:rPr>
        <w:t>
      Бішкек қаласында 2024 жылғы 6 қарашада әзербайжан, қазақ, қырғыз, түрік, өзбек және ағылшын тілдерінде жалғыз данада жасалды әрі барлық мәтіндер бірдей теңтүпнұсқалы. Түсіндіруде алшақтық болған жағдайда ағылшын тіліндегі мәтін басшылыққа алынады. Осы Келісімнің төлнұсқа данасы депозитарийде сақталады, ол әрбір Тарапқа оның куәландырылған көшірмесін жібереді.</w:t>
      </w:r>
    </w:p>
    <w:bookmarkEnd w:id="7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Министрлер Кабинеті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Түркия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