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027c" w14:textId="7bb0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26 наурыздағы № 273-VIII ҚРЗ</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2024 жылғы 8 мамырда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xml:space="preserve">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келісімнің (бұдан әрі - Келісім) 12-бабының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8-бабына</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"қауіпті өнім туралы" деген сөздер "Одақтың техникалық регламенттерінің талаптарына сәйкес келмейтін өнім туралы" деген сөздермен ауыстырылсын;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"Қауіпті өнім туралы" деген сөздер және 3-тармақтағы "қауіпті өнім туралы" деген сөздер "Одақтың техникалық регламенттерінің талаптарына сәйкес келмейтін өнім туралы" деген сөздермен ауыстырылсын;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"қауіпті өнім туралы" деген сөздер "Одақтың техникалық регламенттерінің талаптарына сәйкес келмейтін өнім туралы"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мүше мемлекеттердің осы Хаттаманың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_________жылғы "___"__________________ Мәскеу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both"/>
      </w:pPr>
      <w:r>
        <w:rPr>
          <w:rFonts w:ascii="Times New Roman"/>
          <w:b w:val="false"/>
          <w:i w:val="false"/>
          <w:color w:val="000000"/>
          <w:sz w:val="28"/>
        </w:rPr>
        <w:t>
      Осымен осы мәтін Еуразиялық экономикалық одаққа мүше мемлекеттердің 2024 жылғы 8 мамырда Мәскеу қаласында Еуразиялық экономикалық одаққа мүше мемлекеттердің заңнамасын үйлестіру мақсатында Еуразиялық экономикалық одақтың техникалық регламенттері талаптарының сақталуын мемлекеттік бақылауды (қадағалауды) жүзеге асырудың қағидаттары мен тәсілдері туралы 2021 жылғы 16 ақпандағы келісімге өзгерістер енгізу туралы Хаттаманың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Армения Республикасынан - Армения Республикасының Вице-премьер- министрі М.Г. Григорян;</w:t>
      </w:r>
    </w:p>
    <w:p>
      <w:pPr>
        <w:spacing w:after="0"/>
        <w:ind w:left="0"/>
        <w:jc w:val="both"/>
      </w:pPr>
      <w:r>
        <w:rPr>
          <w:rFonts w:ascii="Times New Roman"/>
          <w:b w:val="false"/>
          <w:i w:val="false"/>
          <w:color w:val="000000"/>
          <w:sz w:val="28"/>
        </w:rPr>
        <w:t>
      Беларусь Республикасынан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Республикасынан - Қазақстан Республикасы Премьер-министрінің орынбасары С.М. Жұманғарин;</w:t>
      </w:r>
    </w:p>
    <w:p>
      <w:pPr>
        <w:spacing w:after="0"/>
        <w:ind w:left="0"/>
        <w:jc w:val="both"/>
      </w:pPr>
      <w:r>
        <w:rPr>
          <w:rFonts w:ascii="Times New Roman"/>
          <w:b w:val="false"/>
          <w:i w:val="false"/>
          <w:color w:val="000000"/>
          <w:sz w:val="28"/>
        </w:rPr>
        <w:t>
      Қырғыз Республикасынан - Қырғыз Республикасы Министрлер Кабинеті Төрағасының бірінші орынбасары А.А. Касымалиев;</w:t>
      </w:r>
    </w:p>
    <w:p>
      <w:pPr>
        <w:spacing w:after="0"/>
        <w:ind w:left="0"/>
        <w:jc w:val="both"/>
      </w:pPr>
      <w:r>
        <w:rPr>
          <w:rFonts w:ascii="Times New Roman"/>
          <w:b w:val="false"/>
          <w:i w:val="false"/>
          <w:color w:val="000000"/>
          <w:sz w:val="28"/>
        </w:rPr>
        <w:t>
      Ресей Федерациясынан - Ресей Федерациясы Үкіметі Төрағасының орынбасары А.Л.Оверчук.</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
      Осымен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