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072e" w14:textId="b4c0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Өсімдіктер карантині және оларды қорғау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15 наурыздағы № 209-VII ҚРЗ.</w:t>
      </w:r>
    </w:p>
    <w:p>
      <w:pPr>
        <w:spacing w:after="0"/>
        <w:ind w:left="0"/>
        <w:jc w:val="both"/>
      </w:pPr>
      <w:bookmarkStart w:name="z0" w:id="0"/>
      <w:r>
        <w:rPr>
          <w:rFonts w:ascii="Times New Roman"/>
          <w:b w:val="false"/>
          <w:i w:val="false"/>
          <w:color w:val="000000"/>
          <w:sz w:val="28"/>
        </w:rPr>
        <w:t xml:space="preserve">
      2017 жылғы 3 сәуірде Бакуде жасалған Қазақстан Республикасының Үкіметі мен Әзербайжан Республикасының Үкіметі арасындағы Өсімдіктер карантині және оларды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Өсімдіктер карантині және оларды қорғау саласындағы ынтымақтастық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2"/>
    <w:bookmarkStart w:name="z3" w:id="3"/>
    <w:p>
      <w:pPr>
        <w:spacing w:after="0"/>
        <w:ind w:left="0"/>
        <w:jc w:val="both"/>
      </w:pPr>
      <w:r>
        <w:rPr>
          <w:rFonts w:ascii="Times New Roman"/>
          <w:b w:val="false"/>
          <w:i w:val="false"/>
          <w:color w:val="000000"/>
          <w:sz w:val="28"/>
        </w:rPr>
        <w:t>
      өсімдіктер карантині және оларды қорғау және карантинге жатқызылған материалды зақымдайтын зиянды организмдерге қарсы күрес, сондай-ақ өз мемлекеттерінің аумақтарында олардың интродукциялануы мен таралуын бақылау және болғызбау саласындағы халықаралық ынтымақтастықтың пайдасын мойындай отырып,</w:t>
      </w:r>
    </w:p>
    <w:bookmarkEnd w:id="3"/>
    <w:bookmarkStart w:name="z4" w:id="4"/>
    <w:p>
      <w:pPr>
        <w:spacing w:after="0"/>
        <w:ind w:left="0"/>
        <w:jc w:val="both"/>
      </w:pPr>
      <w:r>
        <w:rPr>
          <w:rFonts w:ascii="Times New Roman"/>
          <w:b w:val="false"/>
          <w:i w:val="false"/>
          <w:color w:val="000000"/>
          <w:sz w:val="28"/>
        </w:rPr>
        <w:t>
      Өсімдіктер карантині және оларды қорғау жөніндегі халықаралық конвенцияның (Рим қ. 1951 жыл, 1997 жылғы редакцияда) (бұдан әрі - Конвенция) қағидалары мен қағидаттарын және тараптар мемлекеттерінің ұлттық заңнамаларын назарға ала отырып;</w:t>
      </w:r>
    </w:p>
    <w:bookmarkEnd w:id="4"/>
    <w:bookmarkStart w:name="z5" w:id="5"/>
    <w:p>
      <w:pPr>
        <w:spacing w:after="0"/>
        <w:ind w:left="0"/>
        <w:jc w:val="both"/>
      </w:pPr>
      <w:r>
        <w:rPr>
          <w:rFonts w:ascii="Times New Roman"/>
          <w:b w:val="false"/>
          <w:i w:val="false"/>
          <w:color w:val="000000"/>
          <w:sz w:val="28"/>
        </w:rPr>
        <w:t>
      төмендегілер туралы келісті:</w:t>
      </w:r>
    </w:p>
    <w:bookmarkEnd w:id="5"/>
    <w:bookmarkStart w:name="z6" w:id="6"/>
    <w:p>
      <w:pPr>
        <w:spacing w:after="0"/>
        <w:ind w:left="0"/>
        <w:jc w:val="left"/>
      </w:pPr>
      <w:r>
        <w:rPr>
          <w:rFonts w:ascii="Times New Roman"/>
          <w:b/>
          <w:i w:val="false"/>
          <w:color w:val="000000"/>
        </w:rPr>
        <w:t xml:space="preserve"> 1-бап Анықтамалар</w:t>
      </w:r>
    </w:p>
    <w:bookmarkEnd w:id="6"/>
    <w:bookmarkStart w:name="z7" w:id="7"/>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bookmarkEnd w:id="7"/>
    <w:p>
      <w:pPr>
        <w:spacing w:after="0"/>
        <w:ind w:left="0"/>
        <w:jc w:val="both"/>
      </w:pPr>
      <w:r>
        <w:rPr>
          <w:rFonts w:ascii="Times New Roman"/>
          <w:b w:val="false"/>
          <w:i w:val="false"/>
          <w:color w:val="000000"/>
          <w:sz w:val="28"/>
        </w:rPr>
        <w:t>
      жүк - бір Тарап мемлекетінің аумағынан екінші Тарап мемлекетінің аумағына ауысатын және бір фитосанитариялық сертификатпен бірге жүретін (қажет болған кезде) өсімдіктердің, өсімдік өнімдерінің немесе басқа да материалдардың кейбір мөлшері (жүк бір немесе одан көп тауардан немесе партиядан құралуы мүмкін);</w:t>
      </w:r>
    </w:p>
    <w:p>
      <w:pPr>
        <w:spacing w:after="0"/>
        <w:ind w:left="0"/>
        <w:jc w:val="both"/>
      </w:pPr>
      <w:r>
        <w:rPr>
          <w:rFonts w:ascii="Times New Roman"/>
          <w:b w:val="false"/>
          <w:i w:val="false"/>
          <w:color w:val="000000"/>
          <w:sz w:val="28"/>
        </w:rPr>
        <w:t>
      зиянды организм - өсімдіктер немесе өсімдік өнімдері үшін зиянды өсімдіктердің, жануарлардың немесе патогендік агенттердің кез келген түрі, өзге түрі немесе биотипі;</w:t>
      </w:r>
    </w:p>
    <w:p>
      <w:pPr>
        <w:spacing w:after="0"/>
        <w:ind w:left="0"/>
        <w:jc w:val="both"/>
      </w:pPr>
      <w:r>
        <w:rPr>
          <w:rFonts w:ascii="Times New Roman"/>
          <w:b w:val="false"/>
          <w:i w:val="false"/>
          <w:color w:val="000000"/>
          <w:sz w:val="28"/>
        </w:rPr>
        <w:t>
      карантиндік зиянды организм - өзі әзірше кірмеген немесе кірсе де шектеулі таралған, қатерге ұшыраған аймақ үшін әлеуетті экономикалық маңызы бар және ресми күрес объектісі болатын зиянды организм;</w:t>
      </w:r>
    </w:p>
    <w:p>
      <w:pPr>
        <w:spacing w:after="0"/>
        <w:ind w:left="0"/>
        <w:jc w:val="both"/>
      </w:pPr>
      <w:r>
        <w:rPr>
          <w:rFonts w:ascii="Times New Roman"/>
          <w:b w:val="false"/>
          <w:i w:val="false"/>
          <w:color w:val="000000"/>
          <w:sz w:val="28"/>
        </w:rPr>
        <w:t>
      өңдеу - зиянды организмдерді жою, инактивациялау немесе кетіру бойынша немесе оларды залалсыздандыру немесе девитализациялау бойынша ресми рәсім;</w:t>
      </w:r>
    </w:p>
    <w:p>
      <w:pPr>
        <w:spacing w:after="0"/>
        <w:ind w:left="0"/>
        <w:jc w:val="both"/>
      </w:pPr>
      <w:r>
        <w:rPr>
          <w:rFonts w:ascii="Times New Roman"/>
          <w:b w:val="false"/>
          <w:i w:val="false"/>
          <w:color w:val="000000"/>
          <w:sz w:val="28"/>
        </w:rPr>
        <w:t>
      партия - өзінің құрамының, шыққан жері және т.с.с. біртектілігімен ерекшеленетін және жүктің бір бөлігін құрайтын бір тауар бірліктерінің жиынтығы;</w:t>
      </w:r>
    </w:p>
    <w:p>
      <w:pPr>
        <w:spacing w:after="0"/>
        <w:ind w:left="0"/>
        <w:jc w:val="both"/>
      </w:pPr>
      <w:r>
        <w:rPr>
          <w:rFonts w:ascii="Times New Roman"/>
          <w:b w:val="false"/>
          <w:i w:val="false"/>
          <w:color w:val="000000"/>
          <w:sz w:val="28"/>
        </w:rPr>
        <w:t>
      карантинге жатқызылған материал - зиянды организмдердің жасырыну орны бола алатын немесе олардың таралуына ықпал ететін, әсіресе іс халықаралық тасымалдарға қатысты болған жағдайларда фитосанитариялық шаралар қолданылуы қажет кез келген өсімдік, өсімдік өнімі, қоймаға қою орны, қаптама, көлік құралы, контейнер, топырақ және кез келген басқа да организм, объект немесе материал;</w:t>
      </w:r>
    </w:p>
    <w:p>
      <w:pPr>
        <w:spacing w:after="0"/>
        <w:ind w:left="0"/>
        <w:jc w:val="both"/>
      </w:pPr>
      <w:r>
        <w:rPr>
          <w:rFonts w:ascii="Times New Roman"/>
          <w:b w:val="false"/>
          <w:i w:val="false"/>
          <w:color w:val="000000"/>
          <w:sz w:val="28"/>
        </w:rPr>
        <w:t>
      фитосанитариялық сертификат - Конвенцияда белгіленген, карантинге жатқызылған өніммен бірге жүретін және жүктің импорттаушы тараптың фитосанитариялық талаптарына сәйкес екендігін куәландыратын халықаралық үлгідегі құжат.</w:t>
      </w:r>
    </w:p>
    <w:bookmarkStart w:name="z8" w:id="8"/>
    <w:p>
      <w:pPr>
        <w:spacing w:after="0"/>
        <w:ind w:left="0"/>
        <w:jc w:val="left"/>
      </w:pPr>
      <w:r>
        <w:rPr>
          <w:rFonts w:ascii="Times New Roman"/>
          <w:b/>
          <w:i w:val="false"/>
          <w:color w:val="000000"/>
        </w:rPr>
        <w:t xml:space="preserve"> 2-бап</w:t>
      </w:r>
    </w:p>
    <w:bookmarkEnd w:id="8"/>
    <w:bookmarkStart w:name="z9" w:id="9"/>
    <w:p>
      <w:pPr>
        <w:spacing w:after="0"/>
        <w:ind w:left="0"/>
        <w:jc w:val="left"/>
      </w:pPr>
      <w:r>
        <w:rPr>
          <w:rFonts w:ascii="Times New Roman"/>
          <w:b/>
          <w:i w:val="false"/>
          <w:color w:val="000000"/>
        </w:rPr>
        <w:t xml:space="preserve"> Құзыретті органдар</w:t>
      </w:r>
    </w:p>
    <w:bookmarkEnd w:id="9"/>
    <w:p>
      <w:pPr>
        <w:spacing w:after="0"/>
        <w:ind w:left="0"/>
        <w:jc w:val="both"/>
      </w:pPr>
      <w:r>
        <w:rPr>
          <w:rFonts w:ascii="Times New Roman"/>
          <w:b w:val="false"/>
          <w:i w:val="false"/>
          <w:color w:val="000000"/>
          <w:sz w:val="28"/>
        </w:rPr>
        <w:t>
      Тараптардың осы Келісімнің орындалуын қамтамасыз ететін құзыретті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Ауыл шаруашылығы министрлігі;</w:t>
      </w:r>
    </w:p>
    <w:p>
      <w:pPr>
        <w:spacing w:after="0"/>
        <w:ind w:left="0"/>
        <w:jc w:val="both"/>
      </w:pPr>
      <w:r>
        <w:rPr>
          <w:rFonts w:ascii="Times New Roman"/>
          <w:b w:val="false"/>
          <w:i w:val="false"/>
          <w:color w:val="000000"/>
          <w:sz w:val="28"/>
        </w:rPr>
        <w:t>
      Әзербайжан Тарапынан - Әзербайжан Республикасының Ауыл шаруашылығы министрлігі болып табылады.</w:t>
      </w:r>
    </w:p>
    <w:p>
      <w:pPr>
        <w:spacing w:after="0"/>
        <w:ind w:left="0"/>
        <w:jc w:val="both"/>
      </w:pPr>
      <w:r>
        <w:rPr>
          <w:rFonts w:ascii="Times New Roman"/>
          <w:b w:val="false"/>
          <w:i w:val="false"/>
          <w:color w:val="000000"/>
          <w:sz w:val="28"/>
        </w:rPr>
        <w:t>
      Тараптар мемлекеттерінің жоғарыда аталған құзыретті органдарының атауы өзгерген жағдайда, Тараптар бірін-бірі дипломатиялық арналар арқылы дереу хабардар етеді.</w:t>
      </w:r>
    </w:p>
    <w:bookmarkStart w:name="z10" w:id="10"/>
    <w:p>
      <w:pPr>
        <w:spacing w:after="0"/>
        <w:ind w:left="0"/>
        <w:jc w:val="left"/>
      </w:pPr>
      <w:r>
        <w:rPr>
          <w:rFonts w:ascii="Times New Roman"/>
          <w:b/>
          <w:i w:val="false"/>
          <w:color w:val="000000"/>
        </w:rPr>
        <w:t xml:space="preserve"> 3-бап</w:t>
      </w:r>
    </w:p>
    <w:bookmarkEnd w:id="10"/>
    <w:bookmarkStart w:name="z11" w:id="11"/>
    <w:p>
      <w:pPr>
        <w:spacing w:after="0"/>
        <w:ind w:left="0"/>
        <w:jc w:val="left"/>
      </w:pPr>
      <w:r>
        <w:rPr>
          <w:rFonts w:ascii="Times New Roman"/>
          <w:b/>
          <w:i w:val="false"/>
          <w:color w:val="000000"/>
        </w:rPr>
        <w:t xml:space="preserve"> Ынтымақтастық және ақпарат алмасу</w:t>
      </w:r>
    </w:p>
    <w:bookmarkEnd w:id="11"/>
    <w:bookmarkStart w:name="z13" w:id="12"/>
    <w:p>
      <w:pPr>
        <w:spacing w:after="0"/>
        <w:ind w:left="0"/>
        <w:jc w:val="both"/>
      </w:pPr>
      <w:r>
        <w:rPr>
          <w:rFonts w:ascii="Times New Roman"/>
          <w:b w:val="false"/>
          <w:i w:val="false"/>
          <w:color w:val="000000"/>
          <w:sz w:val="28"/>
        </w:rPr>
        <w:t>
      Өсімдіктер карантині және оларды қорғау саласында ынтымақтасу және ақпарат алмасу мақсатында Тараптар:</w:t>
      </w:r>
    </w:p>
    <w:bookmarkEnd w:id="12"/>
    <w:bookmarkStart w:name="z14" w:id="13"/>
    <w:p>
      <w:pPr>
        <w:spacing w:after="0"/>
        <w:ind w:left="0"/>
        <w:jc w:val="both"/>
      </w:pPr>
      <w:r>
        <w:rPr>
          <w:rFonts w:ascii="Times New Roman"/>
          <w:b w:val="false"/>
          <w:i w:val="false"/>
          <w:color w:val="000000"/>
          <w:sz w:val="28"/>
        </w:rPr>
        <w:t>
      1) өсімдіктер карантиніне және оларды қорғауға қатысты нормативтік құқықтық актілердің және Тараптар мемлекеттері қатысушылары болып табылатын халықаралық шарттардың мәтіндерімен алмасуға;</w:t>
      </w:r>
    </w:p>
    <w:bookmarkEnd w:id="13"/>
    <w:bookmarkStart w:name="z15" w:id="14"/>
    <w:p>
      <w:pPr>
        <w:spacing w:after="0"/>
        <w:ind w:left="0"/>
        <w:jc w:val="both"/>
      </w:pPr>
      <w:r>
        <w:rPr>
          <w:rFonts w:ascii="Times New Roman"/>
          <w:b w:val="false"/>
          <w:i w:val="false"/>
          <w:color w:val="000000"/>
          <w:sz w:val="28"/>
        </w:rPr>
        <w:t>
      2) карантиндік зиянды организмдердің ұлттық тізбелерін бекіту бойынша өз мемлекеттерінің нормативтік құқықтық актілеріндегі өзгерістер туралы олар жарияланған күннен бастап екі айдан кешіктірмей бір-біріне хабарлауға;</w:t>
      </w:r>
    </w:p>
    <w:bookmarkEnd w:id="14"/>
    <w:bookmarkStart w:name="z16" w:id="15"/>
    <w:p>
      <w:pPr>
        <w:spacing w:after="0"/>
        <w:ind w:left="0"/>
        <w:jc w:val="both"/>
      </w:pPr>
      <w:r>
        <w:rPr>
          <w:rFonts w:ascii="Times New Roman"/>
          <w:b w:val="false"/>
          <w:i w:val="false"/>
          <w:color w:val="000000"/>
          <w:sz w:val="28"/>
        </w:rPr>
        <w:t>
      3) қажет болған кезде Тараптар мемлекеттерінің аумақтарында карантиндік зиянды организмдердің пайда болу және таралу жағдайлары туралы, сондай-ақ оларды бақылау және оларға қарсы күрес әдістері туралы оларды анықтаған күннен бастап екі айдан кешіктірмей бірін-бірі хабардар етуге;</w:t>
      </w:r>
    </w:p>
    <w:bookmarkEnd w:id="15"/>
    <w:bookmarkStart w:name="z17" w:id="16"/>
    <w:p>
      <w:pPr>
        <w:spacing w:after="0"/>
        <w:ind w:left="0"/>
        <w:jc w:val="both"/>
      </w:pPr>
      <w:r>
        <w:rPr>
          <w:rFonts w:ascii="Times New Roman"/>
          <w:b w:val="false"/>
          <w:i w:val="false"/>
          <w:color w:val="000000"/>
          <w:sz w:val="28"/>
        </w:rPr>
        <w:t>
      4) ғылыми-зерттеу институттары мен өсімдіктер карантині және оларды қорғау жөніндегі ұйымдар арасындағы өзара іс-қимыл негізінде фитосанитариялық ғылым саласында ынтымақтасуға және осы негізде алынған қандай да бір нәтижелерді немесе ақпаратты екінші Тараптың келісімінсіз үшінші тарапқа бермеуге міндеттенеді.</w:t>
      </w:r>
    </w:p>
    <w:bookmarkEnd w:id="16"/>
    <w:bookmarkStart w:name="z12" w:id="17"/>
    <w:p>
      <w:pPr>
        <w:spacing w:after="0"/>
        <w:ind w:left="0"/>
        <w:jc w:val="left"/>
      </w:pPr>
      <w:r>
        <w:rPr>
          <w:rFonts w:ascii="Times New Roman"/>
          <w:b/>
          <w:i w:val="false"/>
          <w:color w:val="000000"/>
        </w:rPr>
        <w:t xml:space="preserve"> 4-бап</w:t>
      </w:r>
    </w:p>
    <w:bookmarkEnd w:id="17"/>
    <w:bookmarkStart w:name="z18" w:id="18"/>
    <w:p>
      <w:pPr>
        <w:spacing w:after="0"/>
        <w:ind w:left="0"/>
        <w:jc w:val="left"/>
      </w:pPr>
      <w:r>
        <w:rPr>
          <w:rFonts w:ascii="Times New Roman"/>
          <w:b/>
          <w:i w:val="false"/>
          <w:color w:val="000000"/>
        </w:rPr>
        <w:t xml:space="preserve"> Карантинге жатқызылған материалдың әкелінетін партияларына қатысты талаптар</w:t>
      </w:r>
    </w:p>
    <w:bookmarkEnd w:id="18"/>
    <w:bookmarkStart w:name="z19" w:id="19"/>
    <w:p>
      <w:pPr>
        <w:spacing w:after="0"/>
        <w:ind w:left="0"/>
        <w:jc w:val="both"/>
      </w:pPr>
      <w:r>
        <w:rPr>
          <w:rFonts w:ascii="Times New Roman"/>
          <w:b w:val="false"/>
          <w:i w:val="false"/>
          <w:color w:val="000000"/>
          <w:sz w:val="28"/>
        </w:rPr>
        <w:t>
      1. Тараптардың құзыретті органдарының лауазымды адамдары фитосанитариялық бақылау жүргізу кезінде карантинге жатқызылған материалдың партиясында карантиндік зиянды организмдерді анықтаған жағдайда, карантинге жатқызылған материал партияларына оның иесінің есебінен зарарсыздандыру жүргізу немесе қайтару қажеттігі туралы, ал карантинге жатқызылған материал партияларын зарарсыздандыру немесе қайтару мүмкін болмаған кезде оларды жоюға нұсқама береді. Барлық жағдайларда Тараптардың құзыретті органдары Конвенцияның Фитосанитариялық шаралар жөніндегі халықаралық стандартының (ISPM 13) талаптарына орай сәйкессіздігі туралы біріне-бірі ақпарат беруге тиіс.</w:t>
      </w:r>
    </w:p>
    <w:bookmarkEnd w:id="19"/>
    <w:bookmarkStart w:name="z20" w:id="20"/>
    <w:p>
      <w:pPr>
        <w:spacing w:after="0"/>
        <w:ind w:left="0"/>
        <w:jc w:val="both"/>
      </w:pPr>
      <w:r>
        <w:rPr>
          <w:rFonts w:ascii="Times New Roman"/>
          <w:b w:val="false"/>
          <w:i w:val="false"/>
          <w:color w:val="000000"/>
          <w:sz w:val="28"/>
        </w:rPr>
        <w:t>
      2. Екінші Тарап мемлекетінің аумағына әкелінетін жүктермен Конвенцияның Фитосанитариялық шаралар жөніндегі халықаралық стандартының (ISPM 12) талаптарына сәйкес фитосанитариялық немесе кері экспорттық фитосанитариялық сертификат бірге жүруге тиіс.</w:t>
      </w:r>
    </w:p>
    <w:bookmarkEnd w:id="20"/>
    <w:bookmarkStart w:name="z21" w:id="21"/>
    <w:p>
      <w:pPr>
        <w:spacing w:after="0"/>
        <w:ind w:left="0"/>
        <w:jc w:val="both"/>
      </w:pPr>
      <w:r>
        <w:rPr>
          <w:rFonts w:ascii="Times New Roman"/>
          <w:b w:val="false"/>
          <w:i w:val="false"/>
          <w:color w:val="000000"/>
          <w:sz w:val="28"/>
        </w:rPr>
        <w:t>
      3. Тараптардың құзыретті органдары өз мемлекеттерінің өсімдіктер карантині және оларды қорғау саласындағы халықаралық міндеттемелеріне және ұлттық заңнамаларына сәйкес жүктер мен оларды тасымалдау құралдарын жете тексеру және қажет болған кезде, зертханалық зерттеу, өңдеу жүргізу үшін шаралар, сондай-ақ карантиндік зиянды организмдердің өз мемлекеттерінің. аумағына енуін болғызбау үшін өзге де шаралар қолданады.</w:t>
      </w:r>
    </w:p>
    <w:bookmarkEnd w:id="21"/>
    <w:bookmarkStart w:name="z22" w:id="22"/>
    <w:p>
      <w:pPr>
        <w:spacing w:after="0"/>
        <w:ind w:left="0"/>
        <w:jc w:val="both"/>
      </w:pPr>
      <w:r>
        <w:rPr>
          <w:rFonts w:ascii="Times New Roman"/>
          <w:b w:val="false"/>
          <w:i w:val="false"/>
          <w:color w:val="000000"/>
          <w:sz w:val="28"/>
        </w:rPr>
        <w:t>
      4. Тараптар мемлекеттерінің мемлекеттік шекарасы арқылы карантинге жатқызылған материалдың партияларын әкелу пункттері олардың ұлттық заңнамаларына сәйкес айқындалады.</w:t>
      </w:r>
    </w:p>
    <w:bookmarkEnd w:id="22"/>
    <w:bookmarkStart w:name="z23" w:id="23"/>
    <w:p>
      <w:pPr>
        <w:spacing w:after="0"/>
        <w:ind w:left="0"/>
        <w:jc w:val="both"/>
      </w:pPr>
      <w:r>
        <w:rPr>
          <w:rFonts w:ascii="Times New Roman"/>
          <w:b w:val="false"/>
          <w:i w:val="false"/>
          <w:color w:val="000000"/>
          <w:sz w:val="28"/>
        </w:rPr>
        <w:t>
      5. Бір Тарап жүктерді екінші Тарап мемлекетінің аумағына тасымалдау үшін пайдаланатын көлік құралдары мұқият тазартылуға және қажет болған кезде зарарсыздандырылуға тиіс.</w:t>
      </w:r>
    </w:p>
    <w:bookmarkEnd w:id="23"/>
    <w:bookmarkStart w:name="z24" w:id="24"/>
    <w:p>
      <w:pPr>
        <w:spacing w:after="0"/>
        <w:ind w:left="0"/>
        <w:jc w:val="both"/>
      </w:pPr>
      <w:r>
        <w:rPr>
          <w:rFonts w:ascii="Times New Roman"/>
          <w:b w:val="false"/>
          <w:i w:val="false"/>
          <w:color w:val="000000"/>
          <w:sz w:val="28"/>
        </w:rPr>
        <w:t>
      6. Карантинге жатқызылған материалдарды әкелген және әкеткен кезде буып-түю материалы ретінде Конвенцияның Фитосанитариялық шаралар жөніндегі халықаралық стандартына (ISPM 15) сәйкес арнайы өңдеуден өткен, ағаштан жасалған буып-түю материалдары, сондай-ақ карантиндік зиянды организмдердің тасымалдаушысы болмайтын жоңқа, қағаз, пластик және басқа да материалдар қолданылатын болады. Тараптардың құзыретті органдары карантиндік зиянды организмдердің тасымалдаушысы болуы мүмкін топырақтың (торфты қоспағанда), топырағы бар тірі тамырланған өсімдіктердің импортына тыйым салады.</w:t>
      </w:r>
    </w:p>
    <w:bookmarkEnd w:id="24"/>
    <w:bookmarkStart w:name="z25" w:id="25"/>
    <w:p>
      <w:pPr>
        <w:spacing w:after="0"/>
        <w:ind w:left="0"/>
        <w:jc w:val="left"/>
      </w:pPr>
      <w:r>
        <w:rPr>
          <w:rFonts w:ascii="Times New Roman"/>
          <w:b/>
          <w:i w:val="false"/>
          <w:color w:val="000000"/>
        </w:rPr>
        <w:t xml:space="preserve"> 5-бап</w:t>
      </w:r>
    </w:p>
    <w:bookmarkEnd w:id="25"/>
    <w:bookmarkStart w:name="z26" w:id="26"/>
    <w:p>
      <w:pPr>
        <w:spacing w:after="0"/>
        <w:ind w:left="0"/>
        <w:jc w:val="left"/>
      </w:pPr>
      <w:r>
        <w:rPr>
          <w:rFonts w:ascii="Times New Roman"/>
          <w:b/>
          <w:i w:val="false"/>
          <w:color w:val="000000"/>
        </w:rPr>
        <w:t xml:space="preserve"> Фитосанитариялық сертификат</w:t>
      </w:r>
    </w:p>
    <w:bookmarkEnd w:id="26"/>
    <w:bookmarkStart w:name="z27" w:id="27"/>
    <w:p>
      <w:pPr>
        <w:spacing w:after="0"/>
        <w:ind w:left="0"/>
        <w:jc w:val="both"/>
      </w:pPr>
      <w:r>
        <w:rPr>
          <w:rFonts w:ascii="Times New Roman"/>
          <w:b w:val="false"/>
          <w:i w:val="false"/>
          <w:color w:val="000000"/>
          <w:sz w:val="28"/>
        </w:rPr>
        <w:t>
      Карантинге жатқызылған материал партиясымен бірге жүретін фитосанитариялық сертификат түпнұсқада болуға және Қазақстан Тарапы үшін қазақ, орыс және/немесе ағылшын тілдерінде, ал Әзербайжан Тарапы үшін әзербайжан, орыс және/немесе ағылшын тілдерінде толтырылуға тиіс. Өсімдіктер карантині жөніндегі мемлекеттік инспектордың қолымен және мөрмен куәландырылмаған, Фитосанитариялық сертификаттағы мәтіннің барлық түзетулері, сызып тасталуы және түсініксіздігі оны заңды күшінен айырады.</w:t>
      </w:r>
    </w:p>
    <w:bookmarkEnd w:id="27"/>
    <w:p>
      <w:pPr>
        <w:spacing w:after="0"/>
        <w:ind w:left="0"/>
        <w:jc w:val="both"/>
      </w:pPr>
      <w:r>
        <w:rPr>
          <w:rFonts w:ascii="Times New Roman"/>
          <w:b w:val="false"/>
          <w:i w:val="false"/>
          <w:color w:val="000000"/>
          <w:sz w:val="28"/>
        </w:rPr>
        <w:t>
      Карантинге жатқызылған материал партиясын кері экспорттау жағдайында кері экспорттық фитосанитариялық сертификат міндетті түрде өндіруші мемлекеттің фитосанитариялық сертификатының түпнұсқасымен бірге жүруге тиіс.</w:t>
      </w:r>
    </w:p>
    <w:bookmarkStart w:name="z28" w:id="28"/>
    <w:p>
      <w:pPr>
        <w:spacing w:after="0"/>
        <w:ind w:left="0"/>
        <w:jc w:val="left"/>
      </w:pPr>
      <w:r>
        <w:rPr>
          <w:rFonts w:ascii="Times New Roman"/>
          <w:b/>
          <w:i w:val="false"/>
          <w:color w:val="000000"/>
        </w:rPr>
        <w:t xml:space="preserve"> 6-бап</w:t>
      </w:r>
    </w:p>
    <w:bookmarkEnd w:id="28"/>
    <w:bookmarkStart w:name="z29" w:id="29"/>
    <w:p>
      <w:pPr>
        <w:spacing w:after="0"/>
        <w:ind w:left="0"/>
        <w:jc w:val="left"/>
      </w:pPr>
      <w:r>
        <w:rPr>
          <w:rFonts w:ascii="Times New Roman"/>
          <w:b/>
          <w:i w:val="false"/>
          <w:color w:val="000000"/>
        </w:rPr>
        <w:t xml:space="preserve"> Карантинге жатқызылған материал партияларының транзиті</w:t>
      </w:r>
    </w:p>
    <w:bookmarkEnd w:id="29"/>
    <w:bookmarkStart w:name="z30" w:id="30"/>
    <w:p>
      <w:pPr>
        <w:spacing w:after="0"/>
        <w:ind w:left="0"/>
        <w:jc w:val="both"/>
      </w:pPr>
      <w:r>
        <w:rPr>
          <w:rFonts w:ascii="Times New Roman"/>
          <w:b w:val="false"/>
          <w:i w:val="false"/>
          <w:color w:val="000000"/>
          <w:sz w:val="28"/>
        </w:rPr>
        <w:t>
      Бір Тарап мемлекетінің аумағынан әкетілетін карантинге жатқызылған материал партияларының транзитіне экспорттаушы Тараптың фитосанитариялық немесе кері экспорттық фитосанитариялық сертификаты болған жағдайда екінші Тарап мемлекетінің аумағы арқылы рұқсат берілуге тиіс.</w:t>
      </w:r>
    </w:p>
    <w:bookmarkEnd w:id="30"/>
    <w:bookmarkStart w:name="z31" w:id="31"/>
    <w:p>
      <w:pPr>
        <w:spacing w:after="0"/>
        <w:ind w:left="0"/>
        <w:jc w:val="left"/>
      </w:pPr>
      <w:r>
        <w:rPr>
          <w:rFonts w:ascii="Times New Roman"/>
          <w:b/>
          <w:i w:val="false"/>
          <w:color w:val="000000"/>
        </w:rPr>
        <w:t xml:space="preserve"> 7-бап</w:t>
      </w:r>
    </w:p>
    <w:bookmarkEnd w:id="31"/>
    <w:bookmarkStart w:name="z32" w:id="32"/>
    <w:p>
      <w:pPr>
        <w:spacing w:after="0"/>
        <w:ind w:left="0"/>
        <w:jc w:val="left"/>
      </w:pPr>
      <w:r>
        <w:rPr>
          <w:rFonts w:ascii="Times New Roman"/>
          <w:b/>
          <w:i w:val="false"/>
          <w:color w:val="000000"/>
        </w:rPr>
        <w:t xml:space="preserve"> Басқа да халықаралық міндеттемелермен арақатынас</w:t>
      </w:r>
    </w:p>
    <w:bookmarkEnd w:id="32"/>
    <w:bookmarkStart w:name="z33" w:id="33"/>
    <w:p>
      <w:pPr>
        <w:spacing w:after="0"/>
        <w:ind w:left="0"/>
        <w:jc w:val="both"/>
      </w:pPr>
      <w:r>
        <w:rPr>
          <w:rFonts w:ascii="Times New Roman"/>
          <w:b w:val="false"/>
          <w:i w:val="false"/>
          <w:color w:val="000000"/>
          <w:sz w:val="28"/>
        </w:rPr>
        <w:t>
      Осы Келісімнің ережелері өздерінің мемлекеттері қатысушылары болып табылатын Тараптардың басқа халықаралық шарттардан туындайтын құқықтары мен міндеттемелерін қозғамайды.</w:t>
      </w:r>
    </w:p>
    <w:bookmarkEnd w:id="33"/>
    <w:bookmarkStart w:name="z34" w:id="34"/>
    <w:p>
      <w:pPr>
        <w:spacing w:after="0"/>
        <w:ind w:left="0"/>
        <w:jc w:val="left"/>
      </w:pPr>
      <w:r>
        <w:rPr>
          <w:rFonts w:ascii="Times New Roman"/>
          <w:b/>
          <w:i w:val="false"/>
          <w:color w:val="000000"/>
        </w:rPr>
        <w:t xml:space="preserve"> 8-бап</w:t>
      </w:r>
    </w:p>
    <w:bookmarkEnd w:id="34"/>
    <w:bookmarkStart w:name="z35" w:id="35"/>
    <w:p>
      <w:pPr>
        <w:spacing w:after="0"/>
        <w:ind w:left="0"/>
        <w:jc w:val="left"/>
      </w:pPr>
      <w:r>
        <w:rPr>
          <w:rFonts w:ascii="Times New Roman"/>
          <w:b/>
          <w:i w:val="false"/>
          <w:color w:val="000000"/>
        </w:rPr>
        <w:t xml:space="preserve"> Дауларды реттеу</w:t>
      </w:r>
    </w:p>
    <w:bookmarkEnd w:id="35"/>
    <w:bookmarkStart w:name="z36" w:id="36"/>
    <w:p>
      <w:pPr>
        <w:spacing w:after="0"/>
        <w:ind w:left="0"/>
        <w:jc w:val="both"/>
      </w:pPr>
      <w:r>
        <w:rPr>
          <w:rFonts w:ascii="Times New Roman"/>
          <w:b w:val="false"/>
          <w:i w:val="false"/>
          <w:color w:val="000000"/>
          <w:sz w:val="28"/>
        </w:rPr>
        <w:t>
      Осы Келісімнің ережелерін түсіндіруге және қолдануға байланысты келіспеушіліктер Тараптар арасындағы консультациялар мен келіссөздер арқылы шешілетін болады.</w:t>
      </w:r>
    </w:p>
    <w:bookmarkEnd w:id="36"/>
    <w:bookmarkStart w:name="z37" w:id="37"/>
    <w:p>
      <w:pPr>
        <w:spacing w:after="0"/>
        <w:ind w:left="0"/>
        <w:jc w:val="left"/>
      </w:pPr>
      <w:r>
        <w:rPr>
          <w:rFonts w:ascii="Times New Roman"/>
          <w:b/>
          <w:i w:val="false"/>
          <w:color w:val="000000"/>
        </w:rPr>
        <w:t xml:space="preserve"> 9-бап</w:t>
      </w:r>
    </w:p>
    <w:bookmarkEnd w:id="37"/>
    <w:bookmarkStart w:name="z38" w:id="38"/>
    <w:p>
      <w:pPr>
        <w:spacing w:after="0"/>
        <w:ind w:left="0"/>
        <w:jc w:val="left"/>
      </w:pPr>
      <w:r>
        <w:rPr>
          <w:rFonts w:ascii="Times New Roman"/>
          <w:b/>
          <w:i w:val="false"/>
          <w:color w:val="000000"/>
        </w:rPr>
        <w:t xml:space="preserve"> Өзгерістер мен толықтырулар</w:t>
      </w:r>
    </w:p>
    <w:bookmarkEnd w:id="38"/>
    <w:bookmarkStart w:name="z39" w:id="3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жекелеген хаттамалармен ресімделетін өзгерістер мен толықтырулар енгізілуі мүмкін, олар осы Келісімнің 10-бабында белгіленген тәртіппен күшіне енеді.</w:t>
      </w:r>
    </w:p>
    <w:bookmarkEnd w:id="39"/>
    <w:bookmarkStart w:name="z40" w:id="40"/>
    <w:p>
      <w:pPr>
        <w:spacing w:after="0"/>
        <w:ind w:left="0"/>
        <w:jc w:val="left"/>
      </w:pPr>
      <w:r>
        <w:rPr>
          <w:rFonts w:ascii="Times New Roman"/>
          <w:b/>
          <w:i w:val="false"/>
          <w:color w:val="000000"/>
        </w:rPr>
        <w:t xml:space="preserve"> 10-бап</w:t>
      </w:r>
    </w:p>
    <w:bookmarkEnd w:id="40"/>
    <w:bookmarkStart w:name="z41" w:id="41"/>
    <w:p>
      <w:pPr>
        <w:spacing w:after="0"/>
        <w:ind w:left="0"/>
        <w:jc w:val="left"/>
      </w:pPr>
      <w:r>
        <w:rPr>
          <w:rFonts w:ascii="Times New Roman"/>
          <w:b/>
          <w:i w:val="false"/>
          <w:color w:val="000000"/>
        </w:rPr>
        <w:t xml:space="preserve"> Күшіне енуі</w:t>
      </w:r>
    </w:p>
    <w:bookmarkEnd w:id="41"/>
    <w:bookmarkStart w:name="z42" w:id="4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p>
    <w:bookmarkEnd w:id="42"/>
    <w:bookmarkStart w:name="z43" w:id="43"/>
    <w:p>
      <w:pPr>
        <w:spacing w:after="0"/>
        <w:ind w:left="0"/>
        <w:jc w:val="both"/>
      </w:pPr>
      <w:r>
        <w:rPr>
          <w:rFonts w:ascii="Times New Roman"/>
          <w:b w:val="false"/>
          <w:i w:val="false"/>
          <w:color w:val="000000"/>
          <w:sz w:val="28"/>
        </w:rPr>
        <w:t>
      Осы Келісім 5 (бес) жылға жасалады және Тараптардың біреуі тиісті кезең өткенге дейін 6 (алты) айдан кешіктірмей дипломатиялық арналар арқылы өзінің осы Келісімнің қолданылуын тоқтату ниеті туралы екінші Тарапты жазбаша хабардар етпейінше, келесі бесжылдық кезеңдерге автоматты түрде ұзартылатын болады.</w:t>
      </w:r>
    </w:p>
    <w:bookmarkEnd w:id="43"/>
    <w:bookmarkStart w:name="z44" w:id="44"/>
    <w:p>
      <w:pPr>
        <w:spacing w:after="0"/>
        <w:ind w:left="0"/>
        <w:jc w:val="both"/>
      </w:pPr>
      <w:r>
        <w:rPr>
          <w:rFonts w:ascii="Times New Roman"/>
          <w:b w:val="false"/>
          <w:i w:val="false"/>
          <w:color w:val="000000"/>
          <w:sz w:val="28"/>
        </w:rPr>
        <w:t>
      2017 жылғы "3" сәуірде Баку қаласында әрқайсысы қазақ, әзербайжан, орыс тілдерінде екі төлнұсқа данада жасалды әрі барлық мәтіндер бірдей теңтүпнұсқалы болып табылады.</w:t>
      </w:r>
    </w:p>
    <w:bookmarkEnd w:id="44"/>
    <w:bookmarkStart w:name="z45" w:id="45"/>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Әзербайжан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Үкіметі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Үкіметі</w:t>
      </w:r>
      <w:r>
        <w:rPr>
          <w:rFonts w:ascii="Times New Roman"/>
          <w:b w:val="false"/>
          <w:i w:val="false"/>
          <w:color w:val="000000"/>
          <w:sz w:val="28"/>
        </w:rPr>
        <w:t xml:space="preserve"> </w:t>
      </w:r>
      <w:r>
        <w:rPr>
          <w:rFonts w:ascii="Times New Roman"/>
          <w:b/>
          <w:i w:val="false"/>
          <w:color w:val="000000"/>
          <w:sz w:val="28"/>
        </w:rPr>
        <w:t>үші</w:t>
      </w:r>
      <w:r>
        <w:rPr>
          <w:rFonts w:ascii="Times New Roman"/>
          <w:b/>
          <w:i w:val="false"/>
          <w:color w:val="000000"/>
          <w:sz w:val="28"/>
        </w:rPr>
        <w:t>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