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2500b" w14:textId="20250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Үшінші елдермен өзара саудадағы техникалық кедергілерді жою тәртібі және шарттары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2023 жылғы 27 ақпандағы № 204-VII ҚРЗ.</w:t>
      </w:r>
    </w:p>
    <w:p>
      <w:pPr>
        <w:spacing w:after="0"/>
        <w:ind w:left="0"/>
        <w:jc w:val="both"/>
      </w:pPr>
      <w:bookmarkStart w:name="z0" w:id="0"/>
      <w:r>
        <w:rPr>
          <w:rFonts w:ascii="Times New Roman"/>
          <w:b w:val="false"/>
          <w:i w:val="false"/>
          <w:color w:val="000000"/>
          <w:sz w:val="28"/>
        </w:rPr>
        <w:t xml:space="preserve">
      2021 жылғы 22 қарашада Мәскеуде жасалған Үшінші елдермен өзара саудадағы техникалық кедергілерді жою тәртібі және шарттары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w:t>
            </w:r>
          </w:p>
        </w:tc>
      </w:tr>
    </w:tbl>
    <w:bookmarkStart w:name="z1" w:id="1"/>
    <w:p>
      <w:pPr>
        <w:spacing w:after="0"/>
        <w:ind w:left="0"/>
        <w:jc w:val="left"/>
      </w:pPr>
      <w:r>
        <w:rPr>
          <w:rFonts w:ascii="Times New Roman"/>
          <w:b/>
          <w:i w:val="false"/>
          <w:color w:val="000000"/>
        </w:rPr>
        <w:t xml:space="preserve"> Үшінші елдермен өзара саудадағы техникалық кедергілерді жою тәртібі және шарттары туралы КЕЛІСІМ</w:t>
      </w:r>
    </w:p>
    <w:bookmarkEnd w:id="1"/>
    <w:bookmarkStart w:name="z2" w:id="2"/>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bookmarkEnd w:id="2"/>
    <w:bookmarkStart w:name="z3" w:id="3"/>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(бұдан әрі - </w:t>
      </w:r>
      <w:r>
        <w:rPr>
          <w:rFonts w:ascii="Times New Roman"/>
          <w:b w:val="false"/>
          <w:i w:val="false"/>
          <w:color w:val="000000"/>
          <w:sz w:val="28"/>
        </w:rPr>
        <w:t>Шарт</w:t>
      </w:r>
      <w:r>
        <w:rPr>
          <w:rFonts w:ascii="Times New Roman"/>
          <w:b w:val="false"/>
          <w:i w:val="false"/>
          <w:color w:val="000000"/>
          <w:sz w:val="28"/>
        </w:rPr>
        <w:t>) ережелерін негізге ала отырып,</w:t>
      </w:r>
    </w:p>
    <w:bookmarkEnd w:id="3"/>
    <w:bookmarkStart w:name="z4" w:id="4"/>
    <w:p>
      <w:pPr>
        <w:spacing w:after="0"/>
        <w:ind w:left="0"/>
        <w:jc w:val="both"/>
      </w:pPr>
      <w:r>
        <w:rPr>
          <w:rFonts w:ascii="Times New Roman"/>
          <w:b w:val="false"/>
          <w:i w:val="false"/>
          <w:color w:val="000000"/>
          <w:sz w:val="28"/>
        </w:rPr>
        <w:t>
      Еуразиялық экономикалық одақ шеңберінде (бұдан әрі - Одақ) техникалық реттеу саласындағы интеграциялау процестерін тереңдету қажеттігін мойындай отырып,</w:t>
      </w:r>
    </w:p>
    <w:bookmarkEnd w:id="4"/>
    <w:bookmarkStart w:name="z5" w:id="5"/>
    <w:p>
      <w:pPr>
        <w:spacing w:after="0"/>
        <w:ind w:left="0"/>
        <w:jc w:val="both"/>
      </w:pPr>
      <w:r>
        <w:rPr>
          <w:rFonts w:ascii="Times New Roman"/>
          <w:b w:val="false"/>
          <w:i w:val="false"/>
          <w:color w:val="000000"/>
          <w:sz w:val="28"/>
        </w:rPr>
        <w:t>
      1994 жылғы 15 сәуірдегі Дүниежүзілік сауда ұйымын құру туралы келісімге 1А қосымшасында қамтылған Дүниежүзілік сауда ұйымының саудадағы техникалық кедергілер жөніндегі келісімінде белгіленген қағидалар мен қағидаттарды назарға ала отырып, төмендегілер туралы келісті:</w:t>
      </w:r>
    </w:p>
    <w:bookmarkEnd w:id="5"/>
    <w:bookmarkStart w:name="z6" w:id="6"/>
    <w:p>
      <w:pPr>
        <w:spacing w:after="0"/>
        <w:ind w:left="0"/>
        <w:jc w:val="left"/>
      </w:pPr>
      <w:r>
        <w:rPr>
          <w:rFonts w:ascii="Times New Roman"/>
          <w:b/>
          <w:i w:val="false"/>
          <w:color w:val="000000"/>
        </w:rPr>
        <w:t xml:space="preserve"> 1-бап</w:t>
      </w:r>
    </w:p>
    <w:bookmarkEnd w:id="6"/>
    <w:bookmarkStart w:name="z7" w:id="7"/>
    <w:p>
      <w:pPr>
        <w:spacing w:after="0"/>
        <w:ind w:left="0"/>
        <w:jc w:val="both"/>
      </w:pPr>
      <w:r>
        <w:rPr>
          <w:rFonts w:ascii="Times New Roman"/>
          <w:b w:val="false"/>
          <w:i w:val="false"/>
          <w:color w:val="000000"/>
          <w:sz w:val="28"/>
        </w:rPr>
        <w:t>
      1. Осы Келісім мүше мемлекеттердің үшінші елдермен Одақтың техникалық регламенттерін техникалық реттеу объектісі болып табылатын өнімдермен өзара саудасындағы техникалық кедергілерді жою тәртібі мен шарттарын айқындайды.</w:t>
      </w:r>
    </w:p>
    <w:bookmarkEnd w:id="7"/>
    <w:bookmarkStart w:name="z8" w:id="8"/>
    <w:p>
      <w:pPr>
        <w:spacing w:after="0"/>
        <w:ind w:left="0"/>
        <w:jc w:val="both"/>
      </w:pPr>
      <w:r>
        <w:rPr>
          <w:rFonts w:ascii="Times New Roman"/>
          <w:b w:val="false"/>
          <w:i w:val="false"/>
          <w:color w:val="000000"/>
          <w:sz w:val="28"/>
        </w:rPr>
        <w:t>
      2. Үшінші елдермен өзара саудадағы техникалық кедергілерді жою осы Келісімнің ережелері ескеріле отырып, Одақтың осындай елдермен халықаралық шарттар (бұдан әрі - Одақтың халықаралық шарттары) жасасуы арқылы жүзеге асырылады.</w:t>
      </w:r>
    </w:p>
    <w:bookmarkEnd w:id="8"/>
    <w:bookmarkStart w:name="z9" w:id="9"/>
    <w:p>
      <w:pPr>
        <w:spacing w:after="0"/>
        <w:ind w:left="0"/>
        <w:jc w:val="left"/>
      </w:pPr>
      <w:r>
        <w:rPr>
          <w:rFonts w:ascii="Times New Roman"/>
          <w:b/>
          <w:i w:val="false"/>
          <w:color w:val="000000"/>
        </w:rPr>
        <w:t xml:space="preserve"> 2-бап</w:t>
      </w:r>
    </w:p>
    <w:bookmarkEnd w:id="9"/>
    <w:bookmarkStart w:name="z10" w:id="10"/>
    <w:p>
      <w:pPr>
        <w:spacing w:after="0"/>
        <w:ind w:left="0"/>
        <w:jc w:val="both"/>
      </w:pPr>
      <w:r>
        <w:rPr>
          <w:rFonts w:ascii="Times New Roman"/>
          <w:b w:val="false"/>
          <w:i w:val="false"/>
          <w:color w:val="000000"/>
          <w:sz w:val="28"/>
        </w:rPr>
        <w:t>
      Осы Келісімнің мақсаттары үшін төмендегілерді білдіретін мынадай ұғымдар қолданылады:</w:t>
      </w:r>
    </w:p>
    <w:bookmarkEnd w:id="10"/>
    <w:p>
      <w:pPr>
        <w:spacing w:after="0"/>
        <w:ind w:left="0"/>
        <w:jc w:val="both"/>
      </w:pPr>
      <w:r>
        <w:rPr>
          <w:rFonts w:ascii="Times New Roman"/>
          <w:b w:val="false"/>
          <w:i w:val="false"/>
          <w:color w:val="000000"/>
          <w:sz w:val="28"/>
        </w:rPr>
        <w:t>
      "сәйкестікті бағалау туралы құжаттар" - Шартқа, Одақтың техникалық регламенттерінің талаптарына және (немесе) Еуразиялық экономикалық комиссияның актілеріне не үшінші елдердің заңнамасына сай сәйкестікті бағалау нәтижелері бойынша ресімделетін құжаттар;</w:t>
      </w:r>
    </w:p>
    <w:p>
      <w:pPr>
        <w:spacing w:after="0"/>
        <w:ind w:left="0"/>
        <w:jc w:val="both"/>
      </w:pPr>
      <w:r>
        <w:rPr>
          <w:rFonts w:ascii="Times New Roman"/>
          <w:b w:val="false"/>
          <w:i w:val="false"/>
          <w:color w:val="000000"/>
          <w:sz w:val="28"/>
        </w:rPr>
        <w:t>
      "өзара саудадағы техникалық кедергілер" - техникалық реттеу саласындағы талаптардың, оның ішінде Одақтың техникалық регламенттерінің, Одақ шеңберінде қолданылатын стандарттардың және сәйкестікті бағалау рәсімдерінің мүше мемлекеттердің үшінші елдермен өзара саудасында кедергі жасайтын өнімдердің аттас түрлеріне қатысты үшінші елде қолданылатын техникалық реттеу саласындағы талаптардан, оның ішінде техникалық реттеу объектілеріне, үшінші ел аумағында қолдану үшін міндетті талаптарды регламенттейтін нормативтік-техникалық құжаттардан, стандарттар және сәйкестікті бағалау рәсімдерінен айырмашылықтары;</w:t>
      </w:r>
    </w:p>
    <w:p>
      <w:pPr>
        <w:spacing w:after="0"/>
        <w:ind w:left="0"/>
        <w:jc w:val="both"/>
      </w:pPr>
      <w:r>
        <w:rPr>
          <w:rFonts w:ascii="Times New Roman"/>
          <w:b w:val="false"/>
          <w:i w:val="false"/>
          <w:color w:val="000000"/>
          <w:sz w:val="28"/>
        </w:rPr>
        <w:t>
      "үшінші ел" - Одаққа мүше болып табылмайтын мемлекет немесе мемлекеттер бірлестігі.</w:t>
      </w:r>
    </w:p>
    <w:bookmarkStart w:name="z11" w:id="11"/>
    <w:p>
      <w:pPr>
        <w:spacing w:after="0"/>
        <w:ind w:left="0"/>
        <w:jc w:val="both"/>
      </w:pPr>
      <w:r>
        <w:rPr>
          <w:rFonts w:ascii="Times New Roman"/>
          <w:b w:val="false"/>
          <w:i w:val="false"/>
          <w:color w:val="000000"/>
          <w:sz w:val="28"/>
        </w:rPr>
        <w:t>
      Осы Келісімде пайдаланылатын өзге де ұғымдар Шартта айқындалған мәндерінде қолданылады.</w:t>
      </w:r>
    </w:p>
    <w:bookmarkEnd w:id="11"/>
    <w:bookmarkStart w:name="z12" w:id="12"/>
    <w:p>
      <w:pPr>
        <w:spacing w:after="0"/>
        <w:ind w:left="0"/>
        <w:jc w:val="left"/>
      </w:pPr>
      <w:r>
        <w:rPr>
          <w:rFonts w:ascii="Times New Roman"/>
          <w:b/>
          <w:i w:val="false"/>
          <w:color w:val="000000"/>
        </w:rPr>
        <w:t xml:space="preserve"> 3-бап</w:t>
      </w:r>
    </w:p>
    <w:bookmarkEnd w:id="12"/>
    <w:bookmarkStart w:name="z13" w:id="13"/>
    <w:p>
      <w:pPr>
        <w:spacing w:after="0"/>
        <w:ind w:left="0"/>
        <w:jc w:val="both"/>
      </w:pPr>
      <w:r>
        <w:rPr>
          <w:rFonts w:ascii="Times New Roman"/>
          <w:b w:val="false"/>
          <w:i w:val="false"/>
          <w:color w:val="000000"/>
          <w:sz w:val="28"/>
        </w:rPr>
        <w:t>
      Одақтың халықаралық шарттарын жасасу:</w:t>
      </w:r>
    </w:p>
    <w:bookmarkEnd w:id="13"/>
    <w:bookmarkStart w:name="z14" w:id="14"/>
    <w:p>
      <w:pPr>
        <w:spacing w:after="0"/>
        <w:ind w:left="0"/>
        <w:jc w:val="both"/>
      </w:pPr>
      <w:r>
        <w:rPr>
          <w:rFonts w:ascii="Times New Roman"/>
          <w:b w:val="false"/>
          <w:i w:val="false"/>
          <w:color w:val="000000"/>
          <w:sz w:val="28"/>
        </w:rPr>
        <w:t>
      Одақ шеңберінде айналысқа шығарылатын өнімдердің Одақтың техникалық регламенттерінде белгіленген талаптарға сәйкестігін қамтамасыз ету және үшінші елдің аумағында айналысқа шығарылатын өнімдердің үшінші елдің заңнамасымен белгіленген талаптарға сәйкестігін қамтамасыз ету;</w:t>
      </w:r>
    </w:p>
    <w:bookmarkEnd w:id="14"/>
    <w:bookmarkStart w:name="z15" w:id="15"/>
    <w:p>
      <w:pPr>
        <w:spacing w:after="0"/>
        <w:ind w:left="0"/>
        <w:jc w:val="both"/>
      </w:pPr>
      <w:r>
        <w:rPr>
          <w:rFonts w:ascii="Times New Roman"/>
          <w:b w:val="false"/>
          <w:i w:val="false"/>
          <w:color w:val="000000"/>
          <w:sz w:val="28"/>
        </w:rPr>
        <w:t>
      Одақ шеңберінде айналысқа шығарылатын өнімге қатысты Одақтың техникалық регламенттерінде белгіленген міндетті талаптар мен үшінші елдің аумағында айналысқа шығарылатын өнімдерге қатысты үшінші елдің заңнамасында белгіленген талаптардың салыстырмалылығын айқындау негізінде сәйкестікті бағалау нәтижелерін мойындау;</w:t>
      </w:r>
    </w:p>
    <w:bookmarkEnd w:id="15"/>
    <w:p>
      <w:pPr>
        <w:spacing w:after="0"/>
        <w:ind w:left="0"/>
        <w:jc w:val="both"/>
      </w:pPr>
      <w:r>
        <w:rPr>
          <w:rFonts w:ascii="Times New Roman"/>
          <w:b w:val="false"/>
          <w:i w:val="false"/>
          <w:color w:val="000000"/>
          <w:sz w:val="28"/>
        </w:rPr>
        <w:t>
      үшінші елде үшінші елдің заңнамасына сәйкес құзыретті (уәкілетті) орган ретінде айқындалған және аккредиттеу саласындағы халықаралық стандарттар талаптарына сай сәйкестікті бағалау жөніндегі органдарды аккредиттеуді жүзеге асыратын аккредиттеу органының болуы;</w:t>
      </w:r>
    </w:p>
    <w:p>
      <w:pPr>
        <w:spacing w:after="0"/>
        <w:ind w:left="0"/>
        <w:jc w:val="both"/>
      </w:pPr>
      <w:r>
        <w:rPr>
          <w:rFonts w:ascii="Times New Roman"/>
          <w:b w:val="false"/>
          <w:i w:val="false"/>
          <w:color w:val="000000"/>
          <w:sz w:val="28"/>
        </w:rPr>
        <w:t>
      мүше мемлекеттердің және үшінші елдің аккредиттеу жөніндегі органдарының мүше мемлекеттерде және үшінші елде қолданылатын сәйкестікті бағалау жөніндегі органдарды аккредиттеу рәсімдерінің өзара салыстырмалы бағалауларын аккредиттеу саласындағы халықаралық стандарттар талаптарына сәйкес жүзеге асыруы арқылы аталған рәсімдердің тең мәнділігін қамтамасыз ету;</w:t>
      </w:r>
    </w:p>
    <w:bookmarkStart w:name="z16" w:id="16"/>
    <w:p>
      <w:pPr>
        <w:spacing w:after="0"/>
        <w:ind w:left="0"/>
        <w:jc w:val="both"/>
      </w:pPr>
      <w:r>
        <w:rPr>
          <w:rFonts w:ascii="Times New Roman"/>
          <w:b w:val="false"/>
          <w:i w:val="false"/>
          <w:color w:val="000000"/>
          <w:sz w:val="28"/>
        </w:rPr>
        <w:t>
      Одақ шеңберінде және үшінші елде жүргізілетін сәйкестікті бағалау рәсімдерінің тең мәнділігін қамтамасыз ету;</w:t>
      </w:r>
    </w:p>
    <w:bookmarkEnd w:id="16"/>
    <w:p>
      <w:pPr>
        <w:spacing w:after="0"/>
        <w:ind w:left="0"/>
        <w:jc w:val="both"/>
      </w:pPr>
      <w:r>
        <w:rPr>
          <w:rFonts w:ascii="Times New Roman"/>
          <w:b w:val="false"/>
          <w:i w:val="false"/>
          <w:color w:val="000000"/>
          <w:sz w:val="28"/>
        </w:rPr>
        <w:t>
      мүше мемлекеттер және тиісінше үшінші ел уәкілеттік берген (тағайындаған) сәйкестікті бағалау жөніндегі органдар алған, техникалық реттеу объектілерінің міндетті талаптарға сәйкестігін бағалау нәтижелерін мүше мемлекеттердің және үшінші елдердің өзара мойындау (бұдан әрі - сәйкестікті бағалау нәтижелерін өзара мойындау) талаптарын орындау мүмкіндігі ескеріліп жүзеге асырылады.</w:t>
      </w:r>
    </w:p>
    <w:bookmarkStart w:name="z17" w:id="17"/>
    <w:p>
      <w:pPr>
        <w:spacing w:after="0"/>
        <w:ind w:left="0"/>
        <w:jc w:val="left"/>
      </w:pPr>
      <w:r>
        <w:rPr>
          <w:rFonts w:ascii="Times New Roman"/>
          <w:b/>
          <w:i w:val="false"/>
          <w:color w:val="000000"/>
        </w:rPr>
        <w:t xml:space="preserve"> 4-бап</w:t>
      </w:r>
    </w:p>
    <w:bookmarkEnd w:id="17"/>
    <w:bookmarkStart w:name="z18" w:id="18"/>
    <w:p>
      <w:pPr>
        <w:spacing w:after="0"/>
        <w:ind w:left="0"/>
        <w:jc w:val="both"/>
      </w:pPr>
      <w:r>
        <w:rPr>
          <w:rFonts w:ascii="Times New Roman"/>
          <w:b w:val="false"/>
          <w:i w:val="false"/>
          <w:color w:val="000000"/>
          <w:sz w:val="28"/>
        </w:rPr>
        <w:t>
      Одақтың халықаралық шарттары, әдетте:</w:t>
      </w:r>
    </w:p>
    <w:bookmarkEnd w:id="18"/>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3-бабында</w:t>
      </w:r>
      <w:r>
        <w:rPr>
          <w:rFonts w:ascii="Times New Roman"/>
          <w:b w:val="false"/>
          <w:i w:val="false"/>
          <w:color w:val="000000"/>
          <w:sz w:val="28"/>
        </w:rPr>
        <w:t xml:space="preserve"> көрсетілген шарттар ескеріле отырып, мүше мемлекеттердің және үшінші елдің міндеттемелерін көздейтін ережелерді;</w:t>
      </w:r>
    </w:p>
    <w:p>
      <w:pPr>
        <w:spacing w:after="0"/>
        <w:ind w:left="0"/>
        <w:jc w:val="both"/>
      </w:pPr>
      <w:r>
        <w:rPr>
          <w:rFonts w:ascii="Times New Roman"/>
          <w:b w:val="false"/>
          <w:i w:val="false"/>
          <w:color w:val="000000"/>
          <w:sz w:val="28"/>
        </w:rPr>
        <w:t>
      техникалық кедергілері жойылатын өнімдердің (өнім топтарының, түрлерінің) (бұдан әрі - техникалық кедергілері жойылатын өнімдер) тізбесін;</w:t>
      </w:r>
    </w:p>
    <w:p>
      <w:pPr>
        <w:spacing w:after="0"/>
        <w:ind w:left="0"/>
        <w:jc w:val="both"/>
      </w:pPr>
      <w:r>
        <w:rPr>
          <w:rFonts w:ascii="Times New Roman"/>
          <w:b w:val="false"/>
          <w:i w:val="false"/>
          <w:color w:val="000000"/>
          <w:sz w:val="28"/>
        </w:rPr>
        <w:t>
      техникалық кедергілер жойылатын өнімге қойылатын талаптар белгіленетін құжаттардың тізбесін;</w:t>
      </w:r>
    </w:p>
    <w:p>
      <w:pPr>
        <w:spacing w:after="0"/>
        <w:ind w:left="0"/>
        <w:jc w:val="both"/>
      </w:pPr>
      <w:r>
        <w:rPr>
          <w:rFonts w:ascii="Times New Roman"/>
          <w:b w:val="false"/>
          <w:i w:val="false"/>
          <w:color w:val="000000"/>
          <w:sz w:val="28"/>
        </w:rPr>
        <w:t>
      мүше мемлекеттердің және үшінші елдің техникалық кедергілері жойылатын өнімдерге қойылатын талаптар белгіленетін құжаттармен, сондай-ақ аталған құжаттарға енгізілген өзгерістер туралы ақпарат алмасу жөніндегі міндеттемесін;</w:t>
      </w:r>
    </w:p>
    <w:p>
      <w:pPr>
        <w:spacing w:after="0"/>
        <w:ind w:left="0"/>
        <w:jc w:val="both"/>
      </w:pPr>
      <w:r>
        <w:rPr>
          <w:rFonts w:ascii="Times New Roman"/>
          <w:b w:val="false"/>
          <w:i w:val="false"/>
          <w:color w:val="000000"/>
          <w:sz w:val="28"/>
        </w:rPr>
        <w:t>
      мүше мемлекеттердің заңнамасына және үшінші елдің заңнамасына сай сәйкестікті бағалау нәтижелерін өзара мойындау жөніндегі жұмыстарды жүргізуге сәйкестікті бағалау жөніндегі органдарға уәкілеттік беру (тағайындау) туралы ережелерді;</w:t>
      </w:r>
    </w:p>
    <w:p>
      <w:pPr>
        <w:spacing w:after="0"/>
        <w:ind w:left="0"/>
        <w:jc w:val="both"/>
      </w:pPr>
      <w:r>
        <w:rPr>
          <w:rFonts w:ascii="Times New Roman"/>
          <w:b w:val="false"/>
          <w:i w:val="false"/>
          <w:color w:val="000000"/>
          <w:sz w:val="28"/>
        </w:rPr>
        <w:t>
      мүше мемлекеттердің және үшінші елдің сәйкестікті бағалау жөніндегі уәкілетті (тағайындалған) органдар туралы ақпарат алмасу тәртібін айқындайтын ережелерді, сондай-ақ мүше мемлекеттердің және үшінші елдің Еуразиялық экономикалық комиссияға (бұдан әрі - Комиссия) аталған ақпаратты ұсыну жөніндегі міндеттемелерін;</w:t>
      </w:r>
    </w:p>
    <w:p>
      <w:pPr>
        <w:spacing w:after="0"/>
        <w:ind w:left="0"/>
        <w:jc w:val="both"/>
      </w:pPr>
      <w:r>
        <w:rPr>
          <w:rFonts w:ascii="Times New Roman"/>
          <w:b w:val="false"/>
          <w:i w:val="false"/>
          <w:color w:val="000000"/>
          <w:sz w:val="28"/>
        </w:rPr>
        <w:t>
      сәйкестікті бағалау нәтижелерін өзара мойындау тәртібін көздейтін ережелерді;</w:t>
      </w:r>
    </w:p>
    <w:p>
      <w:pPr>
        <w:spacing w:after="0"/>
        <w:ind w:left="0"/>
        <w:jc w:val="both"/>
      </w:pPr>
      <w:r>
        <w:rPr>
          <w:rFonts w:ascii="Times New Roman"/>
          <w:b w:val="false"/>
          <w:i w:val="false"/>
          <w:color w:val="000000"/>
          <w:sz w:val="28"/>
        </w:rPr>
        <w:t>
      мүше мемлекеттердің және үшінші елдің аккредиттеу жөніндегі органдарының сәйкестікті бағалау жөніндегі органдарды аккредиттеудің қолданылатын рәсімдерін өзара салыстырмалы бағалауларды жүзеге асыру тәртібі мен мерзімдерін көздейтін ережелерді;</w:t>
      </w:r>
    </w:p>
    <w:p>
      <w:pPr>
        <w:spacing w:after="0"/>
        <w:ind w:left="0"/>
        <w:jc w:val="both"/>
      </w:pPr>
      <w:r>
        <w:rPr>
          <w:rFonts w:ascii="Times New Roman"/>
          <w:b w:val="false"/>
          <w:i w:val="false"/>
          <w:color w:val="000000"/>
          <w:sz w:val="28"/>
        </w:rPr>
        <w:t>
      сәйкестікті бағалау нәтижелерін озара мойындау жөніндегі жұмыстың қорытындыларымен байланысты даулы мәселелерді шешу тәртібін;</w:t>
      </w:r>
    </w:p>
    <w:p>
      <w:pPr>
        <w:spacing w:after="0"/>
        <w:ind w:left="0"/>
        <w:jc w:val="both"/>
      </w:pPr>
      <w:r>
        <w:rPr>
          <w:rFonts w:ascii="Times New Roman"/>
          <w:b w:val="false"/>
          <w:i w:val="false"/>
          <w:color w:val="000000"/>
          <w:sz w:val="28"/>
        </w:rPr>
        <w:t>
      өзара саудадағы техникалық кедергілерді жою мәселелеріне қатысты өзге де ережелерді қамтуға тиіс.</w:t>
      </w:r>
    </w:p>
    <w:bookmarkStart w:name="z19" w:id="19"/>
    <w:p>
      <w:pPr>
        <w:spacing w:after="0"/>
        <w:ind w:left="0"/>
        <w:jc w:val="left"/>
      </w:pPr>
      <w:r>
        <w:rPr>
          <w:rFonts w:ascii="Times New Roman"/>
          <w:b/>
          <w:i w:val="false"/>
          <w:color w:val="000000"/>
        </w:rPr>
        <w:t xml:space="preserve"> 5-бап</w:t>
      </w:r>
    </w:p>
    <w:bookmarkEnd w:id="19"/>
    <w:bookmarkStart w:name="z20" w:id="20"/>
    <w:p>
      <w:pPr>
        <w:spacing w:after="0"/>
        <w:ind w:left="0"/>
        <w:jc w:val="both"/>
      </w:pPr>
      <w:r>
        <w:rPr>
          <w:rFonts w:ascii="Times New Roman"/>
          <w:b w:val="false"/>
          <w:i w:val="false"/>
          <w:color w:val="000000"/>
          <w:sz w:val="28"/>
        </w:rPr>
        <w:t>
      Одақтың халықаралық шарттары, әдетте, сәйкестікті бағалау нәтижелерін өзара мойындауға байланысты мынадай ережелерді:</w:t>
      </w:r>
    </w:p>
    <w:bookmarkEnd w:id="20"/>
    <w:p>
      <w:pPr>
        <w:spacing w:after="0"/>
        <w:ind w:left="0"/>
        <w:jc w:val="both"/>
      </w:pPr>
      <w:r>
        <w:rPr>
          <w:rFonts w:ascii="Times New Roman"/>
          <w:b w:val="false"/>
          <w:i w:val="false"/>
          <w:color w:val="000000"/>
          <w:sz w:val="28"/>
        </w:rPr>
        <w:t>
      өтінім берушінің мүше мемлекеттің немесе үшінші елдің тиісті органы берген сәйкестікті бағалау туралы құжаттарды (оның ішінде зерттеулер (сынақтар) немесе өлшемдер хаттамаларын не өзге құжаттарды) мүше мемлекеттің немесе үшінші елдің сәйкестікті бағалау жөніндегі уәкілетті (тағайындалған) органына табыс етуін;</w:t>
      </w:r>
    </w:p>
    <w:p>
      <w:pPr>
        <w:spacing w:after="0"/>
        <w:ind w:left="0"/>
        <w:jc w:val="both"/>
      </w:pPr>
      <w:r>
        <w:rPr>
          <w:rFonts w:ascii="Times New Roman"/>
          <w:b w:val="false"/>
          <w:i w:val="false"/>
          <w:color w:val="000000"/>
          <w:sz w:val="28"/>
        </w:rPr>
        <w:t>
      мүше мемлекеттің немесе үшінші елдің сәйкестікті бағалау жөніндегі уәкілетті (тағайындалған) органның өтінім беруші табыс еткен сәйкестікті бағалау туралы құжаттарды қарау тәртібін;</w:t>
      </w:r>
    </w:p>
    <w:p>
      <w:pPr>
        <w:spacing w:after="0"/>
        <w:ind w:left="0"/>
        <w:jc w:val="both"/>
      </w:pPr>
      <w:r>
        <w:rPr>
          <w:rFonts w:ascii="Times New Roman"/>
          <w:b w:val="false"/>
          <w:i w:val="false"/>
          <w:color w:val="000000"/>
          <w:sz w:val="28"/>
        </w:rPr>
        <w:t>
      мүше мемлекеттің немесе үшінші елдің сәйкестікті бағалау жөніндегі уәкілетті (тағайындалған) органының сәйкестікті бағалау нәтижелерін мойындау мүмкіндігі туралы шешім қабылдауын;</w:t>
      </w:r>
    </w:p>
    <w:p>
      <w:pPr>
        <w:spacing w:after="0"/>
        <w:ind w:left="0"/>
        <w:jc w:val="both"/>
      </w:pPr>
      <w:r>
        <w:rPr>
          <w:rFonts w:ascii="Times New Roman"/>
          <w:b w:val="false"/>
          <w:i w:val="false"/>
          <w:color w:val="000000"/>
          <w:sz w:val="28"/>
        </w:rPr>
        <w:t>
      өнімдердің Одақтың техникалық регламенттерінде немесе үшінші елдің заңнамасында белгіленген талаптарға сәйкестігін растау мақсатында техникалық кедергілері жойылатын өнімдерге мүше мемлекеттің немесе үшінші елдің сәйкестікті бағалау жөніндегі уәкілетті (тағайындалған) органының қосымша зерттеулер (сынақтар) немесе өлшемдер жүргізуін;</w:t>
      </w:r>
    </w:p>
    <w:bookmarkStart w:name="z21" w:id="21"/>
    <w:p>
      <w:pPr>
        <w:spacing w:after="0"/>
        <w:ind w:left="0"/>
        <w:jc w:val="both"/>
      </w:pPr>
      <w:r>
        <w:rPr>
          <w:rFonts w:ascii="Times New Roman"/>
          <w:b w:val="false"/>
          <w:i w:val="false"/>
          <w:color w:val="000000"/>
          <w:sz w:val="28"/>
        </w:rPr>
        <w:t>
      Одақ шеңберінде және үшінші елде қолданылатын қосымша сәйкестікті бағалау рәсімдерін жүргізуді;</w:t>
      </w:r>
    </w:p>
    <w:bookmarkEnd w:id="21"/>
    <w:p>
      <w:pPr>
        <w:spacing w:after="0"/>
        <w:ind w:left="0"/>
        <w:jc w:val="both"/>
      </w:pPr>
      <w:r>
        <w:rPr>
          <w:rFonts w:ascii="Times New Roman"/>
          <w:b w:val="false"/>
          <w:i w:val="false"/>
          <w:color w:val="000000"/>
          <w:sz w:val="28"/>
        </w:rPr>
        <w:t>
      сәйкестікті бағалау нәтижелерін өзара мойындау жөніндегі жұмыстардың қорытындылары негізінде Комиссияның актілерінде немесе үшінші елдің заңнамасында белгіленген нысан бойынша мүше мемлекеттің немесе үшінші елдің сәйкестікті бағалау жөніндегі уәкілетті (тағайындалған) органының сәйкестікті бағалау туралы құжаттарды беруін не беруден бас тартуын қамтиды.</w:t>
      </w:r>
    </w:p>
    <w:bookmarkStart w:name="z22" w:id="22"/>
    <w:p>
      <w:pPr>
        <w:spacing w:after="0"/>
        <w:ind w:left="0"/>
        <w:jc w:val="left"/>
      </w:pPr>
      <w:r>
        <w:rPr>
          <w:rFonts w:ascii="Times New Roman"/>
          <w:b/>
          <w:i w:val="false"/>
          <w:color w:val="000000"/>
        </w:rPr>
        <w:t xml:space="preserve"> 6-бап</w:t>
      </w:r>
    </w:p>
    <w:bookmarkEnd w:id="22"/>
    <w:bookmarkStart w:name="z23" w:id="23"/>
    <w:p>
      <w:pPr>
        <w:spacing w:after="0"/>
        <w:ind w:left="0"/>
        <w:jc w:val="both"/>
      </w:pPr>
      <w:r>
        <w:rPr>
          <w:rFonts w:ascii="Times New Roman"/>
          <w:b w:val="false"/>
          <w:i w:val="false"/>
          <w:color w:val="000000"/>
          <w:sz w:val="28"/>
        </w:rPr>
        <w:t>
      Мүше мемлекеттердің Одақтың мүшесі болып табылмайтын, Тәуелсіз Мемлекеттер Достастығына қатысушы мемлекеттермен өзара саудасындағы техникалық кедергілерді жою Одақтың мүшелері болып табылмайтын, Тәуелсіз Мемлекеттер Достастығына қатысушы мемлекеттермен саудадағы техникалық кедергілерді жою мәселелерін реттейтін Одақ шеңберіндегі халықаралық шарттар және барлық мүше мемлекеттер қатысушылары болып табылатын Тәуелсіз Мемлекеттер Достастығының халықаралық шарттары ескеріле отырып жүзеге асырылуы мүмкін.</w:t>
      </w:r>
    </w:p>
    <w:bookmarkEnd w:id="23"/>
    <w:bookmarkStart w:name="z24" w:id="24"/>
    <w:p>
      <w:pPr>
        <w:spacing w:after="0"/>
        <w:ind w:left="0"/>
        <w:jc w:val="left"/>
      </w:pPr>
      <w:r>
        <w:rPr>
          <w:rFonts w:ascii="Times New Roman"/>
          <w:b/>
          <w:i w:val="false"/>
          <w:color w:val="000000"/>
        </w:rPr>
        <w:t xml:space="preserve"> 7-бап</w:t>
      </w:r>
    </w:p>
    <w:bookmarkEnd w:id="24"/>
    <w:bookmarkStart w:name="z25" w:id="25"/>
    <w:p>
      <w:pPr>
        <w:spacing w:after="0"/>
        <w:ind w:left="0"/>
        <w:jc w:val="both"/>
      </w:pPr>
      <w:r>
        <w:rPr>
          <w:rFonts w:ascii="Times New Roman"/>
          <w:b w:val="false"/>
          <w:i w:val="false"/>
          <w:color w:val="000000"/>
          <w:sz w:val="28"/>
        </w:rPr>
        <w:t>
      1. Мүше мемлекеттер уәкілеттік берген (тағайындаған) сәйкестікті бағалау жөніндегі органдар сәйкестікті бағалау нәтижелерін өзара мойындауды осы мемлекеттердің заңнамасында белгіленген тәртіппен жүзеге асырады.</w:t>
      </w:r>
    </w:p>
    <w:bookmarkEnd w:id="25"/>
    <w:p>
      <w:pPr>
        <w:spacing w:after="0"/>
        <w:ind w:left="0"/>
        <w:jc w:val="both"/>
      </w:pPr>
      <w:r>
        <w:rPr>
          <w:rFonts w:ascii="Times New Roman"/>
          <w:b w:val="false"/>
          <w:i w:val="false"/>
          <w:color w:val="000000"/>
          <w:sz w:val="28"/>
        </w:rPr>
        <w:t>
      Аталған органдардың өкілеттіктері тоқтатылған жағдайда олар берген құжаттардың қолданысы мүше мемлекеттердің заңнамасына сәйкес айқындалады.</w:t>
      </w:r>
    </w:p>
    <w:bookmarkStart w:name="z26" w:id="26"/>
    <w:p>
      <w:pPr>
        <w:spacing w:after="0"/>
        <w:ind w:left="0"/>
        <w:jc w:val="both"/>
      </w:pPr>
      <w:r>
        <w:rPr>
          <w:rFonts w:ascii="Times New Roman"/>
          <w:b w:val="false"/>
          <w:i w:val="false"/>
          <w:color w:val="000000"/>
          <w:sz w:val="28"/>
        </w:rPr>
        <w:t>
      2. Комиссия сәйкестікті бағалау нәтижелерін өзара мойындауды жүзеге асыратын мүше мемлекеттердің және үшінші елдердің сәйкестікті бағалау жөніндегі уәкілетті (тағайындалған) органдарының тізілімін жүргізеді. Көрсетілген тізілімді қалыптастыру және жүргізу тәртібін Комиссия белгілейді.</w:t>
      </w:r>
    </w:p>
    <w:bookmarkEnd w:id="26"/>
    <w:bookmarkStart w:name="z27" w:id="27"/>
    <w:p>
      <w:pPr>
        <w:spacing w:after="0"/>
        <w:ind w:left="0"/>
        <w:jc w:val="both"/>
      </w:pPr>
      <w:r>
        <w:rPr>
          <w:rFonts w:ascii="Times New Roman"/>
          <w:b w:val="false"/>
          <w:i w:val="false"/>
          <w:color w:val="000000"/>
          <w:sz w:val="28"/>
        </w:rPr>
        <w:t>
      3. Мүше мемлекеттің мемлекеттік билік органы болып табылмайтын сәйкестікті бағалау жөніндегі органының сәйкестікті бағалау нәтижелерін мойындау жөніндегі жұмысты жүргізуіне:</w:t>
      </w:r>
    </w:p>
    <w:bookmarkEnd w:id="27"/>
    <w:bookmarkStart w:name="z28" w:id="28"/>
    <w:p>
      <w:pPr>
        <w:spacing w:after="0"/>
        <w:ind w:left="0"/>
        <w:jc w:val="both"/>
      </w:pPr>
      <w:r>
        <w:rPr>
          <w:rFonts w:ascii="Times New Roman"/>
          <w:b w:val="false"/>
          <w:i w:val="false"/>
          <w:color w:val="000000"/>
          <w:sz w:val="28"/>
        </w:rPr>
        <w:t>
      а) мүше мемлекеттің сәйкестікті бағалау жөніндегі органын осы мүше мемлекеттің заңнамасына сәйкес заңды тұлға ретінде тіркеу;</w:t>
      </w:r>
    </w:p>
    <w:bookmarkEnd w:id="28"/>
    <w:bookmarkStart w:name="z29" w:id="29"/>
    <w:p>
      <w:pPr>
        <w:spacing w:after="0"/>
        <w:ind w:left="0"/>
        <w:jc w:val="both"/>
      </w:pPr>
      <w:r>
        <w:rPr>
          <w:rFonts w:ascii="Times New Roman"/>
          <w:b w:val="false"/>
          <w:i w:val="false"/>
          <w:color w:val="000000"/>
          <w:sz w:val="28"/>
        </w:rPr>
        <w:t>
      б) мүше мемлекеттің аккредиттеу жөніндегі органы берген, кемінде 2 жыл қолданыста болған аккредиттеу аттестатының болуы немесе егер ол мүше мемлекеттің заңнамасында көзделген болса, мүше мемлекеттің аккредиттеу жөніндегі органы берген аккредиттеу мәртебесінің болуы;</w:t>
      </w:r>
    </w:p>
    <w:bookmarkEnd w:id="29"/>
    <w:bookmarkStart w:name="z30" w:id="30"/>
    <w:p>
      <w:pPr>
        <w:spacing w:after="0"/>
        <w:ind w:left="0"/>
        <w:jc w:val="both"/>
      </w:pPr>
      <w:r>
        <w:rPr>
          <w:rFonts w:ascii="Times New Roman"/>
          <w:b w:val="false"/>
          <w:i w:val="false"/>
          <w:color w:val="000000"/>
          <w:sz w:val="28"/>
        </w:rPr>
        <w:t>
      в) сәйкестікті бағалау жөніндегі органды аккредиттеу саласында техникалық кедергілері жойылатын өнімдердің болуы;</w:t>
      </w:r>
    </w:p>
    <w:bookmarkEnd w:id="30"/>
    <w:bookmarkStart w:name="z31" w:id="31"/>
    <w:p>
      <w:pPr>
        <w:spacing w:after="0"/>
        <w:ind w:left="0"/>
        <w:jc w:val="both"/>
      </w:pPr>
      <w:r>
        <w:rPr>
          <w:rFonts w:ascii="Times New Roman"/>
          <w:b w:val="false"/>
          <w:i w:val="false"/>
          <w:color w:val="000000"/>
          <w:sz w:val="28"/>
        </w:rPr>
        <w:t>
      г) мүше мемлекеттің аккредиттеу жөніндегі органы берген (табыс еткен) аккредиттеу аттестатының (мәртебесінің) қолданыс мерзімі ішінде Одақтың техникалық регламенттерінің талаптарына сәйкес келмейтін техникалық кедергілері жойылатын өнімдердің Одақ шеңберінде айналысқа шығарылуына әкеп соғатын бұзушылықтардың болмауы;</w:t>
      </w:r>
    </w:p>
    <w:bookmarkEnd w:id="31"/>
    <w:bookmarkStart w:name="z32" w:id="32"/>
    <w:p>
      <w:pPr>
        <w:spacing w:after="0"/>
        <w:ind w:left="0"/>
        <w:jc w:val="both"/>
      </w:pPr>
      <w:r>
        <w:rPr>
          <w:rFonts w:ascii="Times New Roman"/>
          <w:b w:val="false"/>
          <w:i w:val="false"/>
          <w:color w:val="000000"/>
          <w:sz w:val="28"/>
        </w:rPr>
        <w:t>
      д) сәйкестікті бағалау жөніндегі органда техникалық кедергілері жойылатын өнімдерге зерттеулер (сынақтар) және өлшемдер жүргізуді қамтамасыз ететін сынақ базасының болуы немесе құрамына сәйкестікті бағалау жөніндегі орган кіретін заңды тұлға құрамындағы сынақ зертханасында техникалық кедергілері жойылатын өнімдерге зерттеулер (сынақтар) және өлшемдер жүргізуді қамтамасыз ететін сынақ базасының болуы шарттары сақталған кезде жол беріледі.</w:t>
      </w:r>
    </w:p>
    <w:bookmarkEnd w:id="32"/>
    <w:bookmarkStart w:name="z33" w:id="33"/>
    <w:p>
      <w:pPr>
        <w:spacing w:after="0"/>
        <w:ind w:left="0"/>
        <w:jc w:val="left"/>
      </w:pPr>
      <w:r>
        <w:rPr>
          <w:rFonts w:ascii="Times New Roman"/>
          <w:b/>
          <w:i w:val="false"/>
          <w:color w:val="000000"/>
        </w:rPr>
        <w:t xml:space="preserve"> 8-бап</w:t>
      </w:r>
    </w:p>
    <w:bookmarkEnd w:id="33"/>
    <w:bookmarkStart w:name="z34" w:id="34"/>
    <w:p>
      <w:pPr>
        <w:spacing w:after="0"/>
        <w:ind w:left="0"/>
        <w:jc w:val="both"/>
      </w:pPr>
      <w:r>
        <w:rPr>
          <w:rFonts w:ascii="Times New Roman"/>
          <w:b w:val="false"/>
          <w:i w:val="false"/>
          <w:color w:val="000000"/>
          <w:sz w:val="28"/>
        </w:rPr>
        <w:t>
      1. Мүше мемлекеттер осы Келісім күшіне енген күнге дейін мүше мемлекеттер үшінші елдермен жасасқан Одақтың техникалық регламенттерінің техникалық реттеу объектісі болып табылатын өнімдерге қатысты екіжақты халықаралық шарттар туралы ақпаратты, осы екіжақты халықаралық шарттардың көшірмелерін, сондай-ақ техникалық кедергілері жойылатын өнімдердің тізбелерін және сәйкестікті бағалау нәтижелерін өзара мойындау жөніндегі жұмыстарды жүзеге асыратын мүше мемлекеттер мен үшінші елдердің сәйкестікті бағалау жөніндегі органдарының тізбелерін осы Келісім күшіне енген күннен бастап күнтізбелік 90 күн ішінде Комиссияға ұсынады.</w:t>
      </w:r>
    </w:p>
    <w:bookmarkEnd w:id="34"/>
    <w:bookmarkStart w:name="z35" w:id="35"/>
    <w:p>
      <w:pPr>
        <w:spacing w:after="0"/>
        <w:ind w:left="0"/>
        <w:jc w:val="both"/>
      </w:pPr>
      <w:r>
        <w:rPr>
          <w:rFonts w:ascii="Times New Roman"/>
          <w:b w:val="false"/>
          <w:i w:val="false"/>
          <w:color w:val="000000"/>
          <w:sz w:val="28"/>
        </w:rPr>
        <w:t>
      2. Комиссия осы баптың 1-тармағында көрсетілген Одақтың жасалған халықаралық шарттары мен екіжақты халықаралық шарттары туралы ақпаратты (техникалық кедергілері жойылатын өнімдер туралы мәліметтерді және мүше мемлекеттердің және үшінші елдердің сәйкестікті бағалау жөніндегі уәкілетті (тағайындалған) органдарының тізбесін қоса алғанда) "Интернет" ақпараттық-телекоммуникациялық желісіндегі Одақтың ресми сайтына орналастыруды қамтамасыз етеді.</w:t>
      </w:r>
    </w:p>
    <w:bookmarkEnd w:id="35"/>
    <w:bookmarkStart w:name="z36" w:id="36"/>
    <w:p>
      <w:pPr>
        <w:spacing w:after="0"/>
        <w:ind w:left="0"/>
        <w:jc w:val="left"/>
      </w:pPr>
      <w:r>
        <w:rPr>
          <w:rFonts w:ascii="Times New Roman"/>
          <w:b/>
          <w:i w:val="false"/>
          <w:color w:val="000000"/>
        </w:rPr>
        <w:t xml:space="preserve"> 9-бап</w:t>
      </w:r>
    </w:p>
    <w:bookmarkEnd w:id="36"/>
    <w:bookmarkStart w:name="z37" w:id="37"/>
    <w:p>
      <w:pPr>
        <w:spacing w:after="0"/>
        <w:ind w:left="0"/>
        <w:jc w:val="both"/>
      </w:pPr>
      <w:r>
        <w:rPr>
          <w:rFonts w:ascii="Times New Roman"/>
          <w:b w:val="false"/>
          <w:i w:val="false"/>
          <w:color w:val="000000"/>
          <w:sz w:val="28"/>
        </w:rPr>
        <w:t>
      1. Осы Келісім мүше мемлекеттердің құқықтарына қысым жасамайды және осы Келісім күшіне енгенге дейін жасалған және өздері олардың қатысушылары болып табылатын басқа да халықаралық шарттардан, сондай-ақ олардың халықаралық ұйымдарға мүшелігінен туындайтын міндеттемелерін қозғамайды.</w:t>
      </w:r>
    </w:p>
    <w:bookmarkEnd w:id="37"/>
    <w:bookmarkStart w:name="z38" w:id="38"/>
    <w:p>
      <w:pPr>
        <w:spacing w:after="0"/>
        <w:ind w:left="0"/>
        <w:jc w:val="both"/>
      </w:pPr>
      <w:r>
        <w:rPr>
          <w:rFonts w:ascii="Times New Roman"/>
          <w:b w:val="false"/>
          <w:i w:val="false"/>
          <w:color w:val="000000"/>
          <w:sz w:val="28"/>
        </w:rPr>
        <w:t>
      2. Осы Келісім мүше мемлекеттерге осы Келісімнің мақсаттары мен қағидаттарына қайшы келмейтін, Одақтың техникалық регламенттері қабылданбаған немесе күшіне енбеген өнімдермен сауда жасауға техникалық кедергілерді жою мәселелері жөнінде халықаралық шарттар жасасуға кедергі келтірмейді.</w:t>
      </w:r>
    </w:p>
    <w:bookmarkEnd w:id="38"/>
    <w:bookmarkStart w:name="z39" w:id="39"/>
    <w:p>
      <w:pPr>
        <w:spacing w:after="0"/>
        <w:ind w:left="0"/>
        <w:jc w:val="both"/>
      </w:pPr>
      <w:r>
        <w:rPr>
          <w:rFonts w:ascii="Times New Roman"/>
          <w:b w:val="false"/>
          <w:i w:val="false"/>
          <w:color w:val="000000"/>
          <w:sz w:val="28"/>
        </w:rPr>
        <w:t>
      3. Мүше мемлекеттердің өзара келісуі бойынша осы Келісімге өзгерістер енгізілуі мүмкін, олар жекелеген хаттамалармен ресімделеді және осы Келісімнің ажырамас бөлігі болып табылады.</w:t>
      </w:r>
    </w:p>
    <w:bookmarkEnd w:id="39"/>
    <w:bookmarkStart w:name="z40" w:id="40"/>
    <w:p>
      <w:pPr>
        <w:spacing w:after="0"/>
        <w:ind w:left="0"/>
        <w:jc w:val="both"/>
      </w:pPr>
      <w:r>
        <w:rPr>
          <w:rFonts w:ascii="Times New Roman"/>
          <w:b w:val="false"/>
          <w:i w:val="false"/>
          <w:color w:val="000000"/>
          <w:sz w:val="28"/>
        </w:rPr>
        <w:t>
      4. Осы Келісімді қолдануға және (немесе) түсіндіруге байланысты даулар Шартта айқындалған тәртіппен шешіледі.</w:t>
      </w:r>
    </w:p>
    <w:bookmarkEnd w:id="40"/>
    <w:bookmarkStart w:name="z41" w:id="41"/>
    <w:p>
      <w:pPr>
        <w:spacing w:after="0"/>
        <w:ind w:left="0"/>
        <w:jc w:val="left"/>
      </w:pPr>
      <w:r>
        <w:rPr>
          <w:rFonts w:ascii="Times New Roman"/>
          <w:b/>
          <w:i w:val="false"/>
          <w:color w:val="000000"/>
        </w:rPr>
        <w:t xml:space="preserve"> 10-бап</w:t>
      </w:r>
    </w:p>
    <w:bookmarkEnd w:id="41"/>
    <w:bookmarkStart w:name="z42" w:id="42"/>
    <w:p>
      <w:pPr>
        <w:spacing w:after="0"/>
        <w:ind w:left="0"/>
        <w:jc w:val="both"/>
      </w:pPr>
      <w:r>
        <w:rPr>
          <w:rFonts w:ascii="Times New Roman"/>
          <w:b w:val="false"/>
          <w:i w:val="false"/>
          <w:color w:val="000000"/>
          <w:sz w:val="28"/>
        </w:rPr>
        <w:t>
      1. Осы Келісім Одақ шеңберінде жасалған халықаралық шарт болып табылады және Одақтың құқығына кіреді.</w:t>
      </w:r>
    </w:p>
    <w:bookmarkEnd w:id="42"/>
    <w:bookmarkStart w:name="z43" w:id="43"/>
    <w:p>
      <w:pPr>
        <w:spacing w:after="0"/>
        <w:ind w:left="0"/>
        <w:jc w:val="both"/>
      </w:pPr>
      <w:r>
        <w:rPr>
          <w:rFonts w:ascii="Times New Roman"/>
          <w:b w:val="false"/>
          <w:i w:val="false"/>
          <w:color w:val="000000"/>
          <w:sz w:val="28"/>
        </w:rPr>
        <w:t>
      2. Осы Келісім мүше мемлекеттердің осы Келісімнің күшіне енуі үшін қажетті мемлекетішілік рәсімдерді орындағаны туралы соңғы жазбаша хабарламаны дипломатиялық арналар арқылы депозитарий алған күннен бастап күнтізбелік 30 күн өткен соң күшіне енеді.</w:t>
      </w:r>
    </w:p>
    <w:bookmarkEnd w:id="43"/>
    <w:p>
      <w:pPr>
        <w:spacing w:after="0"/>
        <w:ind w:left="0"/>
        <w:jc w:val="both"/>
      </w:pPr>
      <w:r>
        <w:rPr>
          <w:rFonts w:ascii="Times New Roman"/>
          <w:b w:val="false"/>
          <w:i w:val="false"/>
          <w:color w:val="000000"/>
          <w:sz w:val="28"/>
        </w:rPr>
        <w:t>
      2021 жылғы "22" қарашада Мәскеу қаласында орыс тілінде бір түпнұсқа данада жасалды.</w:t>
      </w:r>
    </w:p>
    <w:p>
      <w:pPr>
        <w:spacing w:after="0"/>
        <w:ind w:left="0"/>
        <w:jc w:val="both"/>
      </w:pPr>
      <w:r>
        <w:rPr>
          <w:rFonts w:ascii="Times New Roman"/>
          <w:b w:val="false"/>
          <w:i w:val="false"/>
          <w:color w:val="000000"/>
          <w:sz w:val="28"/>
        </w:rPr>
        <w:t>
      Осы Келісімнің түпнұсқа данасы Еуразиялық экономикалық комиссияда сақталады, ол осы Келісімнің депозитарийі бола отырып, әрбір мүше мемлекетке оның расталған көшірмесін жібереді.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Армения Республикасы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Беларусь Республикасы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Қырғыз Республикасы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Ресей Федерациясы үшін
</w:t>
            </w:r>
          </w:p>
        </w:tc>
      </w:tr>
    </w:tbl>
    <w:bookmarkStart w:name="z44" w:id="44"/>
    <w:p>
      <w:pPr>
        <w:spacing w:after="0"/>
        <w:ind w:left="0"/>
        <w:jc w:val="both"/>
      </w:pPr>
      <w:r>
        <w:rPr>
          <w:rFonts w:ascii="Times New Roman"/>
          <w:b w:val="false"/>
          <w:i w:val="false"/>
          <w:color w:val="000000"/>
          <w:sz w:val="28"/>
        </w:rPr>
        <w:t>
      Осы арқылы аталған мәтіннің 2021 жылғы 22 қарашада Мәскеу қаласында:</w:t>
      </w:r>
    </w:p>
    <w:bookmarkEnd w:id="44"/>
    <w:p>
      <w:pPr>
        <w:spacing w:after="0"/>
        <w:ind w:left="0"/>
        <w:jc w:val="both"/>
      </w:pPr>
      <w:r>
        <w:rPr>
          <w:rFonts w:ascii="Times New Roman"/>
          <w:b w:val="false"/>
          <w:i w:val="false"/>
          <w:color w:val="000000"/>
          <w:sz w:val="28"/>
        </w:rPr>
        <w:t>
      Армения Республикасы үшін - Армения Республикасының Вице-премьер-министрі М.Г. Григорян;</w:t>
      </w:r>
    </w:p>
    <w:p>
      <w:pPr>
        <w:spacing w:after="0"/>
        <w:ind w:left="0"/>
        <w:jc w:val="both"/>
      </w:pPr>
      <w:r>
        <w:rPr>
          <w:rFonts w:ascii="Times New Roman"/>
          <w:b w:val="false"/>
          <w:i w:val="false"/>
          <w:color w:val="000000"/>
          <w:sz w:val="28"/>
        </w:rPr>
        <w:t>
      Беларусь Республикасы үшін - Беларусь Республикасы Премьер-министрінің орынбасары И.В. Петришенко;</w:t>
      </w:r>
    </w:p>
    <w:p>
      <w:pPr>
        <w:spacing w:after="0"/>
        <w:ind w:left="0"/>
        <w:jc w:val="both"/>
      </w:pPr>
      <w:r>
        <w:rPr>
          <w:rFonts w:ascii="Times New Roman"/>
          <w:b w:val="false"/>
          <w:i w:val="false"/>
          <w:color w:val="000000"/>
          <w:sz w:val="28"/>
        </w:rPr>
        <w:t>
      Қазақстан Республикасы үшін - Қазақстан Республикасы Премьер-Министрінің бірінші орынбасары - Ә.А. Смайылов;</w:t>
      </w:r>
    </w:p>
    <w:p>
      <w:pPr>
        <w:spacing w:after="0"/>
        <w:ind w:left="0"/>
        <w:jc w:val="both"/>
      </w:pPr>
      <w:r>
        <w:rPr>
          <w:rFonts w:ascii="Times New Roman"/>
          <w:b w:val="false"/>
          <w:i w:val="false"/>
          <w:color w:val="000000"/>
          <w:sz w:val="28"/>
        </w:rPr>
        <w:t>
      Қырғыз Республикасы үшін - Қырғыз Республикасының Министрлер Кабинеті Төрағасының бірінші орынбасары А.О. Кожошев;</w:t>
      </w:r>
    </w:p>
    <w:p>
      <w:pPr>
        <w:spacing w:after="0"/>
        <w:ind w:left="0"/>
        <w:jc w:val="both"/>
      </w:pPr>
      <w:r>
        <w:rPr>
          <w:rFonts w:ascii="Times New Roman"/>
          <w:b w:val="false"/>
          <w:i w:val="false"/>
          <w:color w:val="000000"/>
          <w:sz w:val="28"/>
        </w:rPr>
        <w:t>
      Ресей Федерация үшін - Ресей Федерациясы Үкіметі Төрағасының орынбасары - A.JI. Оверчук қол қойған Үшінші елдермен өзара саудадағы техникалық кедергілерді жою тәртібі және шарттары туралы келісімнің толық және теңтүпнұсқалы көшірмесі болып табылатынын куәландырамын.</w:t>
      </w:r>
    </w:p>
    <w:p>
      <w:pPr>
        <w:spacing w:after="0"/>
        <w:ind w:left="0"/>
        <w:jc w:val="both"/>
      </w:pPr>
      <w:r>
        <w:rPr>
          <w:rFonts w:ascii="Times New Roman"/>
          <w:b w:val="false"/>
          <w:i w:val="false"/>
          <w:color w:val="000000"/>
          <w:sz w:val="28"/>
        </w:rPr>
        <w:t>
      Түпнұсқа данасы Еуразиялық экономикалық комиссияда сақталады.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комиссияның</w:t>
            </w:r>
          </w:p>
          <w:p>
            <w:pPr>
              <w:spacing w:after="20"/>
              <w:ind w:left="20"/>
              <w:jc w:val="both"/>
            </w:pPr>
          </w:p>
          <w:p>
            <w:pPr>
              <w:spacing w:after="20"/>
              <w:ind w:left="20"/>
              <w:jc w:val="both"/>
            </w:pPr>
            <w:r>
              <w:rPr>
                <w:rFonts w:ascii="Times New Roman"/>
                <w:b w:val="false"/>
                <w:i/>
                <w:color w:val="000000"/>
                <w:sz w:val="20"/>
              </w:rPr>
              <w:t>Құқықтық департаментінің директоры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И. Тараскин</w:t>
            </w:r>
            <w:r>
              <w:rPr>
                <w:rFonts w:ascii="Times New Roman"/>
                <w:b w:val="false"/>
                <w:i w:val="false"/>
                <w:color w:val="000000"/>
                <w:sz w:val="20"/>
              </w:rPr>
              <w:t>
</w:t>
            </w:r>
          </w:p>
        </w:tc>
      </w:tr>
    </w:tbl>
    <w:bookmarkStart w:name="z45" w:id="45"/>
    <w:p>
      <w:pPr>
        <w:spacing w:after="0"/>
        <w:ind w:left="0"/>
        <w:jc w:val="both"/>
      </w:pPr>
      <w:r>
        <w:rPr>
          <w:rFonts w:ascii="Times New Roman"/>
          <w:b w:val="false"/>
          <w:i w:val="false"/>
          <w:color w:val="000000"/>
          <w:sz w:val="28"/>
        </w:rPr>
        <w:t>
      Осымен қоса беріліп отырған мәтін Үшінші елдермен өзара саудадағы техникалық кедергілерді жою тәртібі және шарттары туралы келісімнің теңтүпнұсқалы көшірмесі болып табылатынын куәландырамын.</w:t>
      </w:r>
    </w:p>
    <w:bookmarkEnd w:id="4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Премьер-Министрінің орынбасары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Сауда және интеграция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Жұманғарин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