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91c3" w14:textId="82f9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12 желтоқсандағы № 46-VIII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103-баптың</w:t>
      </w:r>
      <w:r>
        <w:rPr>
          <w:rFonts w:ascii="Times New Roman"/>
          <w:b w:val="false"/>
          <w:i w:val="false"/>
          <w:color w:val="000000"/>
          <w:sz w:val="28"/>
        </w:rPr>
        <w:t xml:space="preserve"> бірінші абзацы "оны төлеуден босату" деген сөздерден кейін "немесе оны төлеу бойынша кейінге қалдыруды беру" деген сөздермен толықтырылсын;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106-бапта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бірінші бөлік мынадай редакцияда жазылсын: </w:t>
      </w:r>
    </w:p>
    <w:bookmarkEnd w:id="4"/>
    <w:bookmarkStart w:name="z9" w:id="5"/>
    <w:p>
      <w:pPr>
        <w:spacing w:after="0"/>
        <w:ind w:left="0"/>
        <w:jc w:val="both"/>
      </w:pPr>
      <w:r>
        <w:rPr>
          <w:rFonts w:ascii="Times New Roman"/>
          <w:b w:val="false"/>
          <w:i w:val="false"/>
          <w:color w:val="000000"/>
          <w:sz w:val="28"/>
        </w:rPr>
        <w:t>
      "1. Талап қоюшыны сотқа берілетін талап қоюдан мемлекеттік баж төлеуден босату немесе мемлекеттік баж төлеу бойынша кейінге қалдыруды беру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жүзеге асырылады.";</w:t>
      </w:r>
    </w:p>
    <w:bookmarkEnd w:id="5"/>
    <w:bookmarkStart w:name="z10" w:id="6"/>
    <w:p>
      <w:pPr>
        <w:spacing w:after="0"/>
        <w:ind w:left="0"/>
        <w:jc w:val="both"/>
      </w:pPr>
      <w:r>
        <w:rPr>
          <w:rFonts w:ascii="Times New Roman"/>
          <w:b w:val="false"/>
          <w:i w:val="false"/>
          <w:color w:val="000000"/>
          <w:sz w:val="28"/>
        </w:rPr>
        <w:t>
      үшінші бөліктегі "төлеуді" деген сөз "төлеу бойынша" деген сөздермен ауыстырылсын;</w:t>
      </w:r>
    </w:p>
    <w:bookmarkEnd w:id="6"/>
    <w:bookmarkStart w:name="z11" w:id="7"/>
    <w:p>
      <w:pPr>
        <w:spacing w:after="0"/>
        <w:ind w:left="0"/>
        <w:jc w:val="both"/>
      </w:pPr>
      <w:r>
        <w:rPr>
          <w:rFonts w:ascii="Times New Roman"/>
          <w:b w:val="false"/>
          <w:i w:val="false"/>
          <w:color w:val="000000"/>
          <w:sz w:val="28"/>
        </w:rPr>
        <w:t xml:space="preserve">
      3) 149-баптың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7"/>
    <w:bookmarkStart w:name="z12" w:id="8"/>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bookmarkEnd w:id="8"/>
    <w:bookmarkStart w:name="z13" w:id="9"/>
    <w:p>
      <w:pPr>
        <w:spacing w:after="0"/>
        <w:ind w:left="0"/>
        <w:jc w:val="both"/>
      </w:pPr>
      <w:r>
        <w:rPr>
          <w:rFonts w:ascii="Times New Roman"/>
          <w:b w:val="false"/>
          <w:i w:val="false"/>
          <w:color w:val="000000"/>
          <w:sz w:val="28"/>
        </w:rPr>
        <w:t xml:space="preserve">
      2.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131-баптың</w:t>
      </w:r>
      <w:r>
        <w:rPr>
          <w:rFonts w:ascii="Times New Roman"/>
          <w:b w:val="false"/>
          <w:i w:val="false"/>
          <w:color w:val="000000"/>
          <w:sz w:val="28"/>
        </w:rPr>
        <w:t xml:space="preserve"> сегізінші бөлігінің 2) тармақшасы мынадай редакцияда жазылсын:</w:t>
      </w:r>
    </w:p>
    <w:bookmarkStart w:name="z15" w:id="10"/>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bookmarkEnd w:id="10"/>
    <w:bookmarkStart w:name="z16" w:id="11"/>
    <w:p>
      <w:pPr>
        <w:spacing w:after="0"/>
        <w:ind w:left="0"/>
        <w:jc w:val="both"/>
      </w:pPr>
      <w:r>
        <w:rPr>
          <w:rFonts w:ascii="Times New Roman"/>
          <w:b w:val="false"/>
          <w:i w:val="false"/>
          <w:color w:val="000000"/>
          <w:sz w:val="28"/>
        </w:rPr>
        <w:t xml:space="preserve">
      3.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"51-бап. Арнайы экономикалық аймақтардың қатысушылары мен басқарушы компанияларына, индустриялық аймақтардың басқарушы компанияларына салық салу</w:t>
      </w:r>
    </w:p>
    <w:bookmarkEnd w:id="12"/>
    <w:bookmarkStart w:name="z19" w:id="13"/>
    <w:p>
      <w:pPr>
        <w:spacing w:after="0"/>
        <w:ind w:left="0"/>
        <w:jc w:val="both"/>
      </w:pPr>
      <w:r>
        <w:rPr>
          <w:rFonts w:ascii="Times New Roman"/>
          <w:b w:val="false"/>
          <w:i w:val="false"/>
          <w:color w:val="000000"/>
          <w:sz w:val="28"/>
        </w:rPr>
        <w:t>
      1. Арнайы экономикалық аймақтардың қатысушылары мен басқарушы компаниялары, индустриялық аймақтардың басқарушы компаниялары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салықтық преференцияларды қолданады.</w:t>
      </w:r>
    </w:p>
    <w:bookmarkEnd w:id="13"/>
    <w:bookmarkStart w:name="z20" w:id="14"/>
    <w:p>
      <w:pPr>
        <w:spacing w:after="0"/>
        <w:ind w:left="0"/>
        <w:jc w:val="both"/>
      </w:pPr>
      <w:r>
        <w:rPr>
          <w:rFonts w:ascii="Times New Roman"/>
          <w:b w:val="false"/>
          <w:i w:val="false"/>
          <w:color w:val="000000"/>
          <w:sz w:val="28"/>
        </w:rPr>
        <w:t>
      2. Арнайы экономикалық аймақтардың қатысушылары жобаның құнына байланысты мынадай санаттар:</w:t>
      </w:r>
    </w:p>
    <w:bookmarkEnd w:id="14"/>
    <w:bookmarkStart w:name="z21" w:id="15"/>
    <w:p>
      <w:pPr>
        <w:spacing w:after="0"/>
        <w:ind w:left="0"/>
        <w:jc w:val="both"/>
      </w:pPr>
      <w:r>
        <w:rPr>
          <w:rFonts w:ascii="Times New Roman"/>
          <w:b w:val="false"/>
          <w:i w:val="false"/>
          <w:color w:val="000000"/>
          <w:sz w:val="28"/>
        </w:rPr>
        <w:t>
      1)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 дейін – А санаты;</w:t>
      </w:r>
    </w:p>
    <w:bookmarkEnd w:id="15"/>
    <w:bookmarkStart w:name="z22" w:id="16"/>
    <w:p>
      <w:pPr>
        <w:spacing w:after="0"/>
        <w:ind w:left="0"/>
        <w:jc w:val="both"/>
      </w:pPr>
      <w:r>
        <w:rPr>
          <w:rFonts w:ascii="Times New Roman"/>
          <w:b w:val="false"/>
          <w:i w:val="false"/>
          <w:color w:val="000000"/>
          <w:sz w:val="28"/>
        </w:rPr>
        <w:t>
      2)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мөлшерінен бастап 14 500 000 еселенген мөлшеріне дейін – B санаты;</w:t>
      </w:r>
    </w:p>
    <w:bookmarkEnd w:id="16"/>
    <w:bookmarkStart w:name="z23" w:id="17"/>
    <w:p>
      <w:pPr>
        <w:spacing w:after="0"/>
        <w:ind w:left="0"/>
        <w:jc w:val="both"/>
      </w:pPr>
      <w:r>
        <w:rPr>
          <w:rFonts w:ascii="Times New Roman"/>
          <w:b w:val="false"/>
          <w:i w:val="false"/>
          <w:color w:val="000000"/>
          <w:sz w:val="28"/>
        </w:rPr>
        <w:t>
      3) жобаның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бастап – С санаты бойынша салықтық преференцияларды қолданады.</w:t>
      </w:r>
    </w:p>
    <w:bookmarkEnd w:id="17"/>
    <w:bookmarkStart w:name="z24" w:id="18"/>
    <w:p>
      <w:pPr>
        <w:spacing w:after="0"/>
        <w:ind w:left="0"/>
        <w:jc w:val="both"/>
      </w:pPr>
      <w:r>
        <w:rPr>
          <w:rFonts w:ascii="Times New Roman"/>
          <w:b w:val="false"/>
          <w:i w:val="false"/>
          <w:color w:val="000000"/>
          <w:sz w:val="28"/>
        </w:rPr>
        <w:t>
      Бұл ретте тамақ өнімдерін, тоқыма бұйымдарын, киім-кешек, былғары және оған жататын өнімдерді шығару, компьютерлер, электрондық және оптикалық жабдықтар жасау, электр жабдықтарын жасау салаларында қызметті жүзеге асыратын арнайы экономикалық аймақтардың қатысушыларына жобаның құны республикалық бюджет туралы заңда белгіленген және тиісті қаржы жылының 1 қаңтарында қолданыста болатын айлық есептік көрсеткіштің 1 000 000 еселенген мөлшерінен бастап 14 500 000 еселенген мөлшеріне дейін болған кезде B санаты беріледі.".</w:t>
      </w:r>
    </w:p>
    <w:bookmarkEnd w:id="18"/>
    <w:bookmarkStart w:name="z25" w:id="19"/>
    <w:p>
      <w:pPr>
        <w:spacing w:after="0"/>
        <w:ind w:left="0"/>
        <w:jc w:val="both"/>
      </w:pPr>
      <w:r>
        <w:rPr>
          <w:rFonts w:ascii="Times New Roman"/>
          <w:b w:val="false"/>
          <w:i w:val="false"/>
          <w:color w:val="000000"/>
          <w:sz w:val="28"/>
        </w:rPr>
        <w:t>
      2-бап. Осы Заң 2024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