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ddf4" w14:textId="eb4d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конституциялық заңдарына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2022 жылғы 7 ақпандағы № 105-VII ҚРЗ.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мына конституциялық заңдарына өзгерістер мен толықтырулар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сайлау туралы" 1995 жылғы 28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89-бапта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екінші бөлікпен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"Кандидаттар – мүгедектігі бар адамдар осы тармақтың бірінші бөлігінде көрсетілген құжаттарға халықты әлеуметтік қорғау саласындағы уәкілетті орган белгілеген нысан бойынша мүгедектігі туралы анықтамаларды қосымша ұсынады.";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4-тармақтың екінші бөлігі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"Партиялық тізімде үш санат өкілдерінің: әйелдердің, жиырма тоғыз жасқа толмаған адамдардың, мүгедектігі бар адамдардың саны оған енгізілген адамдардың жалпы санының кемінде отыз пайызын құрауға тиіс.";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97-1-бапта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үшінші бөлікпен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"Депутаттық мандаттарды бөлген кезде үш санат өкілдерінің: әйелдердің, жиырма тоғыз жасқа толмаған адамдардың, мүгедектігі бар адамдардың саны партия алған депутаттық мандаттардың жалпы санының кемінде отыз пайызын құрауға тиіс.";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6-тармақтың бірінші бөлігі мынадай мазмұндағы екінші сөйлеммен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"Бұл ретте осы баптың 5-тармағы үшінші бөлігінің талаптары сақталуға тиіс.".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Тұңғыш Президенті – Елбасы туралы" 2000 жылғы 20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бөліктің 2) тармақшасы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Парламенті мен оның палаталарының алдында, Республика Үкіметінің отырыстарында ел үшін маңызды мәселелерді талқылау кезінде сөз сөйлеу; Қазақстан Республикасы Конституциялық Кеңесінің құрамына кіру құқығы тиесілі.";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бөлік алып тасталсын.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Конституциялық заңның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күші осы Конституциялық заң қолданысқа енгізілгенге дейін тағайындалған сайлауды өткізуге байланысты туындаған құқықтық қатынастарға қолданылмайды.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3-бап. Осы Конституциялық заң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