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5e90" w14:textId="7535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"316-бап. Жануарларға қатыгездiкпен қарау</w:t>
      </w:r>
    </w:p>
    <w:bookmarkStart w:name="z3" w:id="0"/>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0"/>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4" w:id="1"/>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5" w:id="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2"/>
    <w:bookmarkStart w:name="z6" w:id="3"/>
    <w:p>
      <w:pPr>
        <w:spacing w:after="0"/>
        <w:ind w:left="0"/>
        <w:jc w:val="both"/>
      </w:pPr>
      <w:r>
        <w:rPr>
          <w:rFonts w:ascii="Times New Roman"/>
          <w:b w:val="false"/>
          <w:i w:val="false"/>
          <w:color w:val="000000"/>
          <w:sz w:val="28"/>
        </w:rPr>
        <w:t>
      1) екі және одан да көп жануарға қатысты жасалған;</w:t>
      </w:r>
    </w:p>
    <w:bookmarkEnd w:id="3"/>
    <w:bookmarkStart w:name="z7" w:id="4"/>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4"/>
    <w:bookmarkStart w:name="z8" w:id="5"/>
    <w:p>
      <w:pPr>
        <w:spacing w:after="0"/>
        <w:ind w:left="0"/>
        <w:jc w:val="both"/>
      </w:pPr>
      <w:r>
        <w:rPr>
          <w:rFonts w:ascii="Times New Roman"/>
          <w:b w:val="false"/>
          <w:i w:val="false"/>
          <w:color w:val="000000"/>
          <w:sz w:val="28"/>
        </w:rPr>
        <w:t>
      3) бірнеше рет;</w:t>
      </w:r>
    </w:p>
    <w:bookmarkEnd w:id="5"/>
    <w:bookmarkStart w:name="z9" w:id="6"/>
    <w:p>
      <w:pPr>
        <w:spacing w:after="0"/>
        <w:ind w:left="0"/>
        <w:jc w:val="both"/>
      </w:pPr>
      <w:r>
        <w:rPr>
          <w:rFonts w:ascii="Times New Roman"/>
          <w:b w:val="false"/>
          <w:i w:val="false"/>
          <w:color w:val="000000"/>
          <w:sz w:val="28"/>
        </w:rPr>
        <w:t>
      4) жас балалардың көзінше;</w:t>
      </w:r>
    </w:p>
    <w:bookmarkEnd w:id="6"/>
    <w:bookmarkStart w:name="z10" w:id="7"/>
    <w:p>
      <w:pPr>
        <w:spacing w:after="0"/>
        <w:ind w:left="0"/>
        <w:jc w:val="both"/>
      </w:pPr>
      <w:r>
        <w:rPr>
          <w:rFonts w:ascii="Times New Roman"/>
          <w:b w:val="false"/>
          <w:i w:val="false"/>
          <w:color w:val="000000"/>
          <w:sz w:val="28"/>
        </w:rPr>
        <w:t xml:space="preserve">
      5) жария түрде немесе бұқаралық ақпарат құралдарын немесе телекоммуникация желілерін пайдалана отырып жасалған іс-әрекеттер – </w:t>
      </w:r>
    </w:p>
    <w:bookmarkEnd w:id="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"315 (бірінші бөлігінде)," деген сөздерден кейін "316 (үшінші бөлігінде)," деген сөздермен толықтырылсын;</w:t>
      </w:r>
    </w:p>
    <w:p>
      <w:pPr>
        <w:spacing w:after="0"/>
        <w:ind w:left="0"/>
        <w:jc w:val="both"/>
      </w:pPr>
      <w:r>
        <w:rPr>
          <w:rFonts w:ascii="Times New Roman"/>
          <w:b w:val="false"/>
          <w:i w:val="false"/>
          <w:color w:val="000000"/>
          <w:sz w:val="28"/>
        </w:rPr>
        <w:t>
      он алтыншы бөлік "316" деген цифрлардан кейін "(бірінші және екінші бөліктерінде)"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2020 жылғы 7 шiлдедегi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160) тармақшасындағы "зертханалық" деген сөз "эксперименттік (зертханалық)"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227-баптың</w:t>
      </w:r>
      <w:r>
        <w:rPr>
          <w:rFonts w:ascii="Times New Roman"/>
          <w:b w:val="false"/>
          <w:i w:val="false"/>
          <w:color w:val="000000"/>
          <w:sz w:val="28"/>
        </w:rPr>
        <w:t xml:space="preserve"> 1-тармағының бірінші бөлігі "адамдарға және" деген сөздерден кейін "эксперименттік (зертханалық)"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2-2-тармағындағы "иттер мен мысықтарды асырау және серуендету қағидаларын, қаңғыбас иттер мен мысықтарды аулау және жою қағидаларын" деген сөздер "үй жануарларын ұстау және серуендету қағидаларын, жануарларды аулау, уақытша ұстау және жансыздандыру қағидаларын"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40-баптың</w:t>
      </w:r>
      <w:r>
        <w:rPr>
          <w:rFonts w:ascii="Times New Roman"/>
          <w:b w:val="false"/>
          <w:i w:val="false"/>
          <w:color w:val="000000"/>
          <w:sz w:val="28"/>
        </w:rPr>
        <w:t xml:space="preserve"> 1-тармағының 26) тармақшасы мынадай редакцияда жазылсын: </w:t>
      </w:r>
    </w:p>
    <w:p>
      <w:pPr>
        <w:spacing w:after="0"/>
        <w:ind w:left="0"/>
        <w:jc w:val="both"/>
      </w:pPr>
      <w:r>
        <w:rPr>
          <w:rFonts w:ascii="Times New Roman"/>
          <w:b w:val="false"/>
          <w:i w:val="false"/>
          <w:color w:val="000000"/>
          <w:sz w:val="28"/>
        </w:rPr>
        <w:t>
      "26) жануарларды тасымалдау;".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 w:id="8"/>
    <w:p>
      <w:pPr>
        <w:spacing w:after="0"/>
        <w:ind w:left="0"/>
        <w:jc w:val="both"/>
      </w:pPr>
      <w:r>
        <w:rPr>
          <w:rFonts w:ascii="Times New Roman"/>
          <w:b w:val="false"/>
          <w:i w:val="false"/>
          <w:color w:val="000000"/>
          <w:sz w:val="28"/>
        </w:rPr>
        <w:t>
      4-3) тармақшадағы "иттер мен мысықтарды асырау және серуендету қағидаларын, қаңғыбас иттер мен мысықтарды аулау және жою қағидаларын" деген сөздер "үй жануарларын ұстау және серуендету қағидаларын, жануарларды аулау, уақытша ұстау және жансыздандыру қағидаларын" деген сөздермен ауыстырылсын;</w:t>
      </w:r>
    </w:p>
    <w:bookmarkEnd w:id="8"/>
    <w:bookmarkStart w:name="z24" w:id="9"/>
    <w:p>
      <w:pPr>
        <w:spacing w:after="0"/>
        <w:ind w:left="0"/>
        <w:jc w:val="both"/>
      </w:pPr>
      <w:r>
        <w:rPr>
          <w:rFonts w:ascii="Times New Roman"/>
          <w:b w:val="false"/>
          <w:i w:val="false"/>
          <w:color w:val="000000"/>
          <w:sz w:val="28"/>
        </w:rPr>
        <w:t xml:space="preserve">
      4-9) тармақша мынадай редакцияда жазылсын: </w:t>
      </w:r>
    </w:p>
    <w:bookmarkEnd w:id="9"/>
    <w:p>
      <w:pPr>
        <w:spacing w:after="0"/>
        <w:ind w:left="0"/>
        <w:jc w:val="both"/>
      </w:pPr>
      <w:r>
        <w:rPr>
          <w:rFonts w:ascii="Times New Roman"/>
          <w:b w:val="false"/>
          <w:i w:val="false"/>
          <w:color w:val="000000"/>
          <w:sz w:val="28"/>
        </w:rPr>
        <w:t>
      "4-9) жануарларды аулауды, уақытша ұстауды және жансыздандыруды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жануарларды аулауды, уақытша ұстауды және жансыздандыруды ұйымдастыру;";</w:t>
      </w:r>
    </w:p>
    <w:bookmarkStart w:name="z27" w:id="10"/>
    <w:p>
      <w:pPr>
        <w:spacing w:after="0"/>
        <w:ind w:left="0"/>
        <w:jc w:val="both"/>
      </w:pPr>
      <w:r>
        <w:rPr>
          <w:rFonts w:ascii="Times New Roman"/>
          <w:b w:val="false"/>
          <w:i w:val="false"/>
          <w:color w:val="000000"/>
          <w:sz w:val="28"/>
        </w:rPr>
        <w:t>
      27) тармақшадағы "иттер мен мысықтарды асырау және серуендету қағидаларын, қаңғыбас иттер мен мысықтарды аулау және жою қағидаларын" деген сөздер "үй жануарларын ұстау және серуендету қағидаларын, жануарларды аулау, уақытша ұстау және жансыздандыру қағидаларын" деген сөздермен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4-тармағы бірінші бөлігінің жетінші абзацы мынадай редакцияда жазылсын: </w:t>
      </w:r>
    </w:p>
    <w:bookmarkStart w:name="z29" w:id="11"/>
    <w:p>
      <w:pPr>
        <w:spacing w:after="0"/>
        <w:ind w:left="0"/>
        <w:jc w:val="both"/>
      </w:pPr>
      <w:r>
        <w:rPr>
          <w:rFonts w:ascii="Times New Roman"/>
          <w:b w:val="false"/>
          <w:i w:val="false"/>
          <w:color w:val="000000"/>
          <w:sz w:val="28"/>
        </w:rPr>
        <w:t>
      "жануарларды аулауды, уақытша ұстауды және жансыздандыруды;".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 18) тармақшасының он үшінші абзацы мынадай редакцияда жазылсын: </w:t>
      </w:r>
    </w:p>
    <w:bookmarkStart w:name="z32" w:id="12"/>
    <w:p>
      <w:pPr>
        <w:spacing w:after="0"/>
        <w:ind w:left="0"/>
        <w:jc w:val="both"/>
      </w:pPr>
      <w:r>
        <w:rPr>
          <w:rFonts w:ascii="Times New Roman"/>
          <w:b w:val="false"/>
          <w:i w:val="false"/>
          <w:color w:val="000000"/>
          <w:sz w:val="28"/>
        </w:rPr>
        <w:t>
      "жануарларды аулауды, уақытша ұстауды және жансыздандыруды;".</w:t>
      </w:r>
    </w:p>
    <w:bookmarkEnd w:id="12"/>
    <w:bookmarkStart w:name="z33" w:id="1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