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e641" w14:textId="1bce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және бюджетке төленетін басқа да міндетті төлемдер туралы" Қазақстан Республикасының Кодексіне (Салық кодексі) Қазақстан Республикасындағы Адам құқықтары жөніндегі уәкіл қызметінің мәселелері бойынша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2021 жылғы 29 желтоқсандағы № 93-VII ҚРЗ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заңның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2017 жылғы 25 желтоқсандағы "Салық және бюджетке төленетін басқа да міндетті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мынадай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616-баптың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мазмұндағы 21-1)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Қазақстан Республикасындағы Адам құқықтары жөніндегі уәкіл – өзінің құзыретіне кіретін мәселелер бойынша талап қою берген кезде;".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 алғашқы ресми жарияланған күнінен кейін алты ай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