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4a53" w14:textId="bb94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сот жүйесі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20 желтоқсандағы № 83-VII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1-тармағы мынадай мазмұндағы екінші бөлікпен толықтырылсын:</w:t>
      </w:r>
    </w:p>
    <w:bookmarkEnd w:id="2"/>
    <w:p>
      <w:pPr>
        <w:spacing w:after="0"/>
        <w:ind w:left="0"/>
        <w:jc w:val="both"/>
      </w:pPr>
      <w:r>
        <w:rPr>
          <w:rFonts w:ascii="Times New Roman"/>
          <w:b w:val="false"/>
          <w:i w:val="false"/>
          <w:color w:val="000000"/>
          <w:sz w:val="28"/>
        </w:rPr>
        <w:t xml:space="preserve">
      "Сот жүйесін қаржыландыру ерекшеліктері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реттеледі.";</w:t>
      </w:r>
    </w:p>
    <w:bookmarkStart w:name="z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мазмұндағы 2-1-тармақпен толықтырылсын:</w:t>
      </w:r>
    </w:p>
    <w:bookmarkEnd w:id="3"/>
    <w:p>
      <w:pPr>
        <w:spacing w:after="0"/>
        <w:ind w:left="0"/>
        <w:jc w:val="both"/>
      </w:pPr>
      <w:r>
        <w:rPr>
          <w:rFonts w:ascii="Times New Roman"/>
          <w:b w:val="false"/>
          <w:i w:val="false"/>
          <w:color w:val="000000"/>
          <w:sz w:val="28"/>
        </w:rPr>
        <w:t xml:space="preserve">
      "2-1. Осы Кодекстің ережелері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реттелмеген бөлігінде сот жүйесін қаржыландыруға қолданылады.".</w:t>
      </w:r>
    </w:p>
    <w:bookmarkStart w:name="z4" w:id="4"/>
    <w:p>
      <w:pPr>
        <w:spacing w:after="0"/>
        <w:ind w:left="0"/>
        <w:jc w:val="both"/>
      </w:pPr>
      <w:r>
        <w:rPr>
          <w:rFonts w:ascii="Times New Roman"/>
          <w:b w:val="false"/>
          <w:i w:val="false"/>
          <w:color w:val="000000"/>
          <w:sz w:val="28"/>
        </w:rPr>
        <w:t xml:space="preserve">
      2. 2020 жылғы 29 маусымдағы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1) мазмұны алып тасталсын;</w:t>
      </w:r>
    </w:p>
    <w:bookmarkEnd w:id="5"/>
    <w:bookmarkStart w:name="z6"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18-баптың</w:t>
      </w:r>
      <w:r>
        <w:rPr>
          <w:rFonts w:ascii="Times New Roman"/>
          <w:b w:val="false"/>
          <w:i w:val="false"/>
          <w:color w:val="000000"/>
          <w:sz w:val="28"/>
        </w:rPr>
        <w:t xml:space="preserve"> үшінші бөлігі мынадай редакцияда жазылсын:</w:t>
      </w:r>
    </w:p>
    <w:bookmarkEnd w:id="6"/>
    <w:p>
      <w:pPr>
        <w:spacing w:after="0"/>
        <w:ind w:left="0"/>
        <w:jc w:val="both"/>
      </w:pPr>
      <w:r>
        <w:rPr>
          <w:rFonts w:ascii="Times New Roman"/>
          <w:b w:val="false"/>
          <w:i w:val="false"/>
          <w:color w:val="000000"/>
          <w:sz w:val="28"/>
        </w:rPr>
        <w:t>
      "3. Сот актілерін, сол сияқты сот талаптарын орындамау осы Кодексте көзделген процестік мәжбүрлеу шараларын қолдануға және заңда көзделген жауаптылыққа алып келеді.";</w:t>
      </w:r>
    </w:p>
    <w:bookmarkStart w:name="z7"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127-баптың</w:t>
      </w:r>
      <w:r>
        <w:rPr>
          <w:rFonts w:ascii="Times New Roman"/>
          <w:b w:val="false"/>
          <w:i w:val="false"/>
          <w:color w:val="000000"/>
          <w:sz w:val="28"/>
        </w:rPr>
        <w:t xml:space="preserve"> төртінші бөлігіндегі "көрсеткішке дейінгі мөлшерде" деген сөздер "көрсеткіш мөлшерінде" деген сөздермен ауыстырылсын;</w:t>
      </w:r>
    </w:p>
    <w:bookmarkEnd w:id="7"/>
    <w:bookmarkStart w:name="z8"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138-бапта</w:t>
      </w:r>
      <w:r>
        <w:rPr>
          <w:rFonts w:ascii="Times New Roman"/>
          <w:b w:val="false"/>
          <w:i w:val="false"/>
          <w:color w:val="000000"/>
          <w:sz w:val="28"/>
        </w:rPr>
        <w:t>:</w:t>
      </w:r>
    </w:p>
    <w:bookmarkEnd w:id="8"/>
    <w:bookmarkStart w:name="z9" w:id="9"/>
    <w:p>
      <w:pPr>
        <w:spacing w:after="0"/>
        <w:ind w:left="0"/>
        <w:jc w:val="both"/>
      </w:pPr>
      <w:r>
        <w:rPr>
          <w:rFonts w:ascii="Times New Roman"/>
          <w:b w:val="false"/>
          <w:i w:val="false"/>
          <w:color w:val="000000"/>
          <w:sz w:val="28"/>
        </w:rPr>
        <w:t>
      тақырып мынадай редакцияда жазылсын:</w:t>
      </w:r>
    </w:p>
    <w:bookmarkEnd w:id="9"/>
    <w:p>
      <w:pPr>
        <w:spacing w:after="0"/>
        <w:ind w:left="0"/>
        <w:jc w:val="both"/>
      </w:pPr>
      <w:r>
        <w:rPr>
          <w:rFonts w:ascii="Times New Roman"/>
          <w:b w:val="false"/>
          <w:i w:val="false"/>
          <w:color w:val="000000"/>
          <w:sz w:val="28"/>
        </w:rPr>
        <w:t>
      "138-бап. Келіп түскен іс бойынша соттың (судьяның) әрекеттері";</w:t>
      </w:r>
    </w:p>
    <w:bookmarkStart w:name="z10" w:id="10"/>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10"/>
    <w:p>
      <w:pPr>
        <w:spacing w:after="0"/>
        <w:ind w:left="0"/>
        <w:jc w:val="both"/>
      </w:pPr>
      <w:r>
        <w:rPr>
          <w:rFonts w:ascii="Times New Roman"/>
          <w:b w:val="false"/>
          <w:i w:val="false"/>
          <w:color w:val="000000"/>
          <w:sz w:val="28"/>
        </w:rPr>
        <w:t>
      "2. Сот (судья) мынадай негіздер бойынша талап қоюды қайтару туралы ұйғарым шығарады:";</w:t>
      </w:r>
    </w:p>
    <w:bookmarkStart w:name="z11"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143-баптың</w:t>
      </w:r>
      <w:r>
        <w:rPr>
          <w:rFonts w:ascii="Times New Roman"/>
          <w:b w:val="false"/>
          <w:i w:val="false"/>
          <w:color w:val="000000"/>
          <w:sz w:val="28"/>
        </w:rPr>
        <w:t xml:space="preserve"> бірінші бөлігі мынадай мазмұндағы үшінші абзацпен толықтырылсын:</w:t>
      </w:r>
    </w:p>
    <w:bookmarkEnd w:id="1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102-бабының</w:t>
      </w:r>
      <w:r>
        <w:rPr>
          <w:rFonts w:ascii="Times New Roman"/>
          <w:b w:val="false"/>
          <w:i w:val="false"/>
          <w:color w:val="000000"/>
          <w:sz w:val="28"/>
        </w:rPr>
        <w:t xml:space="preserve"> үшінші бөлігінде көзделген даулар бойынша әкімшілік істерді алдын ала тыңдау сотқа талап қою берілген күннен бастап бір айдан кешіктірілмей өткізілуге тиіс.".</w:t>
      </w:r>
    </w:p>
    <w:bookmarkStart w:name="z12" w:id="12"/>
    <w:p>
      <w:pPr>
        <w:spacing w:after="0"/>
        <w:ind w:left="0"/>
        <w:jc w:val="both"/>
      </w:pPr>
      <w:r>
        <w:rPr>
          <w:rFonts w:ascii="Times New Roman"/>
          <w:b w:val="false"/>
          <w:i w:val="false"/>
          <w:color w:val="000000"/>
          <w:sz w:val="28"/>
        </w:rPr>
        <w:t xml:space="preserve">
      3. "Қазақстан Республикасының Жоғары Сот Кеңесі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
    <w:bookmarkStart w:name="z13"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1-тармағы мынадай мазмұндағы 2-1) және 11-1) тармақшалармен толықтырылсын:</w:t>
      </w:r>
    </w:p>
    <w:bookmarkEnd w:id="13"/>
    <w:p>
      <w:pPr>
        <w:spacing w:after="0"/>
        <w:ind w:left="0"/>
        <w:jc w:val="both"/>
      </w:pPr>
      <w:r>
        <w:rPr>
          <w:rFonts w:ascii="Times New Roman"/>
          <w:b w:val="false"/>
          <w:i w:val="false"/>
          <w:color w:val="000000"/>
          <w:sz w:val="28"/>
        </w:rPr>
        <w:t>
      "2-1) судьялардың бос лауазымдарына кандидаттарды конкурссыз тағайындау мәселелерін қарайды;</w:t>
      </w:r>
    </w:p>
    <w:p>
      <w:pPr>
        <w:spacing w:after="0"/>
        <w:ind w:left="0"/>
        <w:jc w:val="both"/>
      </w:pPr>
      <w:r>
        <w:rPr>
          <w:rFonts w:ascii="Times New Roman"/>
          <w:b w:val="false"/>
          <w:i w:val="false"/>
          <w:color w:val="000000"/>
          <w:sz w:val="28"/>
        </w:rPr>
        <w:t xml:space="preserve">
      халықаралық соттардың Қазақстан Республикасынан жіберілген судьяларын өздерінің соңғы атқарған лауазымына конкурссыз тағайындау мәселелерін қарайды; </w:t>
      </w:r>
    </w:p>
    <w:p>
      <w:pPr>
        <w:spacing w:after="0"/>
        <w:ind w:left="0"/>
        <w:jc w:val="both"/>
      </w:pPr>
      <w:r>
        <w:rPr>
          <w:rFonts w:ascii="Times New Roman"/>
          <w:b w:val="false"/>
          <w:i w:val="false"/>
          <w:color w:val="000000"/>
          <w:sz w:val="28"/>
        </w:rPr>
        <w:t xml:space="preserve">
      халықаралық соттардың Қазақстан Республикасынан жіберілген судьяларын тиісті сотта судьялардың бос лауазымдары болмаған жағдайда, тең дәрежелі немесе төмен тұрған сот судьясының бос лауазымына конкурссыз тағайындау мәселелерін қарайды; </w:t>
      </w:r>
    </w:p>
    <w:p>
      <w:pPr>
        <w:spacing w:after="0"/>
        <w:ind w:left="0"/>
        <w:jc w:val="both"/>
      </w:pPr>
      <w:r>
        <w:rPr>
          <w:rFonts w:ascii="Times New Roman"/>
          <w:b w:val="false"/>
          <w:i w:val="false"/>
          <w:color w:val="000000"/>
          <w:sz w:val="28"/>
        </w:rPr>
        <w:t>
      жергілікті және басқа соттардың төрағалары мен сот алқаларының төрағаларын олардың өкілеттік мерзімі аяқталғаннан кейін, сондай-ақ тиісті сотта судьялардың бос лауазымдары болмаған жағдайда, олардың өз қалауы бойынша тең дәрежелі немесе төмен тұрған сот судьясының бос лауазымына конкурссыз тағайындау мәселелерін қарайды;</w:t>
      </w:r>
    </w:p>
    <w:p>
      <w:pPr>
        <w:spacing w:after="0"/>
        <w:ind w:left="0"/>
        <w:jc w:val="both"/>
      </w:pPr>
      <w:r>
        <w:rPr>
          <w:rFonts w:ascii="Times New Roman"/>
          <w:b w:val="false"/>
          <w:i w:val="false"/>
          <w:color w:val="000000"/>
          <w:sz w:val="28"/>
        </w:rPr>
        <w:t>
      Жоғарғы Соттың Төрағасын және сот алқаларының төрағаларын олардың өкілеттік мерзімі аяқталғаннан кейін, сондай-ақ тиісті сотта судьялардың бос лауазымдары болмаған жағдайда, олардың өз қалауы бойынша төмен тұрған сот судьясының бос лауазымына конкурссыз тағайындау мәселелерін қарайды;</w:t>
      </w:r>
    </w:p>
    <w:p>
      <w:pPr>
        <w:spacing w:after="0"/>
        <w:ind w:left="0"/>
        <w:jc w:val="both"/>
      </w:pPr>
      <w:r>
        <w:rPr>
          <w:rFonts w:ascii="Times New Roman"/>
          <w:b w:val="false"/>
          <w:i w:val="false"/>
          <w:color w:val="000000"/>
          <w:sz w:val="28"/>
        </w:rPr>
        <w:t xml:space="preserve">
      тиісті сот қайта ұйымдастырылған, таратылған жағдайларда, сондай-ақ "Қазақстан Республикасының сот жүйесі мен судьяларының мәртебесі туралы" Қазақстан Республикасы Конституциялық заңының 44-бабы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жағдайда басқа сотқа ауысқан кезде жергілікті және басқа соттардың төрағалары мен сот алқаларының төрағаларын тең дәрежелі немесе төмен тұрған сот судьясының бос лауазымына конкурссыз тағайындау мәселелерін қарайды;</w:t>
      </w:r>
    </w:p>
    <w:p>
      <w:pPr>
        <w:spacing w:after="0"/>
        <w:ind w:left="0"/>
        <w:jc w:val="both"/>
      </w:pPr>
      <w:r>
        <w:rPr>
          <w:rFonts w:ascii="Times New Roman"/>
          <w:b w:val="false"/>
          <w:i w:val="false"/>
          <w:color w:val="000000"/>
          <w:sz w:val="28"/>
        </w:rPr>
        <w:t xml:space="preserve">
      тиісті сот қайта ұйымдастырылған, таратылған, судьяларының саны азайтылған жағдайларда жергілікті және басқа соттардың судьяларын, сондай-ақ "Қазақстан Республикасының сот жүйесі мен судьяларының мәртебесі туралы" Қазақстан Республикасы Конституциялық заңының 44-бабы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жағдайда басқа сотқа ауысқан кезде судьяларды тең дәрежелі немесе төмен тұрған сот судьясының бос лауазымына конкурссыз тағайындау мәселелерін қарайды;</w:t>
      </w:r>
    </w:p>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40-бабы</w:t>
      </w:r>
      <w:r>
        <w:rPr>
          <w:rFonts w:ascii="Times New Roman"/>
          <w:b w:val="false"/>
          <w:i w:val="false"/>
          <w:color w:val="000000"/>
          <w:sz w:val="28"/>
        </w:rPr>
        <w:t xml:space="preserve"> 1-тармағының 4) тармақшасында көрсетілген негіздер бойынша қызметінен босатылған жергілікті және басқа соттардың төрағалары мен сот алқаларының төрағаларын, Жоғарғы Соттың Төрағасын және сот алқаларының төрағаларын тиісті сотта судьялардың бос лауазымдары болмаған жағдайда, тең дәрежелі немесе төмен тұрған сот судьясының бос лауазымына конкурссыз тағайындау мәселелерін қарайды;</w:t>
      </w:r>
    </w:p>
    <w:p>
      <w:pPr>
        <w:spacing w:after="0"/>
        <w:ind w:left="0"/>
        <w:jc w:val="both"/>
      </w:pPr>
      <w:r>
        <w:rPr>
          <w:rFonts w:ascii="Times New Roman"/>
          <w:b w:val="false"/>
          <w:i w:val="false"/>
          <w:color w:val="000000"/>
          <w:sz w:val="28"/>
        </w:rPr>
        <w:t>
      судьялардың бос лауазымдарына конкурссыз тағайындау үшін кандидаттарды Қазақстан Республикасының Президентіне ұсынады.";</w:t>
      </w:r>
    </w:p>
    <w:p>
      <w:pPr>
        <w:spacing w:after="0"/>
        <w:ind w:left="0"/>
        <w:jc w:val="both"/>
      </w:pPr>
      <w:r>
        <w:rPr>
          <w:rFonts w:ascii="Times New Roman"/>
          <w:b w:val="false"/>
          <w:i w:val="false"/>
          <w:color w:val="000000"/>
          <w:sz w:val="28"/>
        </w:rPr>
        <w:t>
      "11-1) судьяның кәсіби қызметін бағалауды жүргізу әдістемесін алдын ала келіседі;";</w:t>
      </w:r>
    </w:p>
    <w:bookmarkStart w:name="z14"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"Әділет министрін, мемлекеттік қызмет істері жөніндегі уәкілетті органның басшысын,"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Судьялар, мемлекеттік қызметшілер, заңгер-ғалымдар мен адвокаттар қатарындағы Кеңес мүшелерінің еңбегіне ақы төлеу Қазақстан Республикасының Президентімен келісу бойынша Қазақстан Республикасының Үкіметі бекітетін мемлекеттік бюджет есебінен ұсталатын барлық органдар үшін қаржыландырудың және жұмыскерлердің еңбегіне ақы төлеудің бірыңғай жүйесіне сәйкес Кеңеске бюджеттен бөлінген қаражат есебінен жүргізіледі. </w:t>
      </w:r>
    </w:p>
    <w:p>
      <w:pPr>
        <w:spacing w:after="0"/>
        <w:ind w:left="0"/>
        <w:jc w:val="both"/>
      </w:pPr>
      <w:r>
        <w:rPr>
          <w:rFonts w:ascii="Times New Roman"/>
          <w:b w:val="false"/>
          <w:i w:val="false"/>
          <w:color w:val="000000"/>
          <w:sz w:val="28"/>
        </w:rPr>
        <w:t>
      Судьялар, мемлекеттік қызметшілер, заңгер-ғалымдар мен адвокаттар қатарындағы Кеңес мүшелері жалақы деңгейі бойынша Жоғарғы Сот судьяларына теңестіріледі.</w:t>
      </w:r>
    </w:p>
    <w:p>
      <w:pPr>
        <w:spacing w:after="0"/>
        <w:ind w:left="0"/>
        <w:jc w:val="both"/>
      </w:pPr>
      <w:r>
        <w:rPr>
          <w:rFonts w:ascii="Times New Roman"/>
          <w:b w:val="false"/>
          <w:i w:val="false"/>
          <w:color w:val="000000"/>
          <w:sz w:val="28"/>
        </w:rPr>
        <w:t xml:space="preserve">
      Судьялар, мемлекеттік қызметшілер, заңгер-ғалымдар мен адвокаттар қатарындағы Кеңес мүшелеріне екі лауазымдық айлықақы мөлшерінде сауықтыруға арналған жәрдемақы төлене отырып, ұзақтығы күнтізбелік отыз күн болатын жыл сайынғы ақы төленетін еңбек демалысы беріледі."; </w:t>
      </w:r>
    </w:p>
    <w:bookmarkStart w:name="z17"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Психологиялық тестілеуді тапсырмаған адамдар оны қайта тапсыруға кемінде алты айдан кейін жіберіледі.</w:t>
      </w:r>
    </w:p>
    <w:p>
      <w:pPr>
        <w:spacing w:after="0"/>
        <w:ind w:left="0"/>
        <w:jc w:val="both"/>
      </w:pPr>
      <w:r>
        <w:rPr>
          <w:rFonts w:ascii="Times New Roman"/>
          <w:b w:val="false"/>
          <w:i w:val="false"/>
          <w:color w:val="000000"/>
          <w:sz w:val="28"/>
        </w:rPr>
        <w:t xml:space="preserve">
      Біліктілік емтиханының басқа кезеңдерін тапсырмаған адамдар оларды қайта тапсыруға кемінде үш айдан кейін жіберіледі."; </w:t>
      </w:r>
    </w:p>
    <w:bookmarkStart w:name="z20" w:id="16"/>
    <w:p>
      <w:pPr>
        <w:spacing w:after="0"/>
        <w:ind w:left="0"/>
        <w:jc w:val="both"/>
      </w:pPr>
      <w:r>
        <w:rPr>
          <w:rFonts w:ascii="Times New Roman"/>
          <w:b w:val="false"/>
          <w:i w:val="false"/>
          <w:color w:val="000000"/>
          <w:sz w:val="28"/>
        </w:rPr>
        <w:t>
      мынадай мазмұндағы 9-1 және 10-1-тармақтармен толықтырылсын:</w:t>
      </w:r>
    </w:p>
    <w:bookmarkEnd w:id="16"/>
    <w:p>
      <w:pPr>
        <w:spacing w:after="0"/>
        <w:ind w:left="0"/>
        <w:jc w:val="both"/>
      </w:pPr>
      <w:r>
        <w:rPr>
          <w:rFonts w:ascii="Times New Roman"/>
          <w:b w:val="false"/>
          <w:i w:val="false"/>
          <w:color w:val="000000"/>
          <w:sz w:val="28"/>
        </w:rPr>
        <w:t xml:space="preserve">
      "9-1. Кандидаттар Комиссия мүшелерімен әңгімелесуге арнаулы тексеруден өткеннен кейін жіберіледі. </w:t>
      </w:r>
    </w:p>
    <w:bookmarkStart w:name="z21" w:id="17"/>
    <w:p>
      <w:pPr>
        <w:spacing w:after="0"/>
        <w:ind w:left="0"/>
        <w:jc w:val="both"/>
      </w:pPr>
      <w:r>
        <w:rPr>
          <w:rFonts w:ascii="Times New Roman"/>
          <w:b w:val="false"/>
          <w:i w:val="false"/>
          <w:color w:val="000000"/>
          <w:sz w:val="28"/>
        </w:rPr>
        <w:t>
      Арнаулы тексерудің нәтижелері туралы құжат берілген күнінен бастап бір жыл ішінде жарамды болады.";</w:t>
      </w:r>
    </w:p>
    <w:bookmarkEnd w:id="17"/>
    <w:p>
      <w:pPr>
        <w:spacing w:after="0"/>
        <w:ind w:left="0"/>
        <w:jc w:val="both"/>
      </w:pPr>
      <w:r>
        <w:rPr>
          <w:rFonts w:ascii="Times New Roman"/>
          <w:b w:val="false"/>
          <w:i w:val="false"/>
          <w:color w:val="000000"/>
          <w:sz w:val="28"/>
        </w:rPr>
        <w:t xml:space="preserve">
      "10-1. Заңгерлік кәсібі бойынша кемінде он бес жыл жұмыс өтілі бар және құқықтың жекелеген салаларында мамандар болып табылатын, осы Заңның </w:t>
      </w:r>
      <w:r>
        <w:rPr>
          <w:rFonts w:ascii="Times New Roman"/>
          <w:b w:val="false"/>
          <w:i w:val="false"/>
          <w:color w:val="000000"/>
          <w:sz w:val="28"/>
        </w:rPr>
        <w:t>16-бабы</w:t>
      </w:r>
      <w:r>
        <w:rPr>
          <w:rFonts w:ascii="Times New Roman"/>
          <w:b w:val="false"/>
          <w:i w:val="false"/>
          <w:color w:val="000000"/>
          <w:sz w:val="28"/>
        </w:rPr>
        <w:t xml:space="preserve"> 1-тармағының екінші бөлігінде көзделген конкурс тәртібімен облыстық сот судьясы лауазымына орналасуға үміткер адамдар үшін біліктілік емтиханын тапсыру рәсімі мыналарды қамтиды:</w:t>
      </w:r>
    </w:p>
    <w:p>
      <w:pPr>
        <w:spacing w:after="0"/>
        <w:ind w:left="0"/>
        <w:jc w:val="both"/>
      </w:pPr>
      <w:r>
        <w:rPr>
          <w:rFonts w:ascii="Times New Roman"/>
          <w:b w:val="false"/>
          <w:i w:val="false"/>
          <w:color w:val="000000"/>
          <w:sz w:val="28"/>
        </w:rPr>
        <w:t>
      психологиялық тестілеу;</w:t>
      </w:r>
    </w:p>
    <w:p>
      <w:pPr>
        <w:spacing w:after="0"/>
        <w:ind w:left="0"/>
        <w:jc w:val="both"/>
      </w:pPr>
      <w:r>
        <w:rPr>
          <w:rFonts w:ascii="Times New Roman"/>
          <w:b w:val="false"/>
          <w:i w:val="false"/>
          <w:color w:val="000000"/>
          <w:sz w:val="28"/>
        </w:rPr>
        <w:t>
      сот практикасынан алынған жағдайларды модельдейтін міндеттерді шешу (кейстік міндеттерді шешу) негізінде үміткердің өзінде бар білімін практикада қолдана білу қабілетін тексеру.</w:t>
      </w:r>
    </w:p>
    <w:bookmarkStart w:name="z22" w:id="18"/>
    <w:p>
      <w:pPr>
        <w:spacing w:after="0"/>
        <w:ind w:left="0"/>
        <w:jc w:val="both"/>
      </w:pPr>
      <w:r>
        <w:rPr>
          <w:rFonts w:ascii="Times New Roman"/>
          <w:b w:val="false"/>
          <w:i w:val="false"/>
          <w:color w:val="000000"/>
          <w:sz w:val="28"/>
        </w:rPr>
        <w:t xml:space="preserve">
      Осы тармақта көрсетілген біліктілік емтиханын тапсыру нәтижелері осы Заңның </w:t>
      </w:r>
      <w:r>
        <w:rPr>
          <w:rFonts w:ascii="Times New Roman"/>
          <w:b w:val="false"/>
          <w:i w:val="false"/>
          <w:color w:val="000000"/>
          <w:sz w:val="28"/>
        </w:rPr>
        <w:t>16-бабы</w:t>
      </w:r>
      <w:r>
        <w:rPr>
          <w:rFonts w:ascii="Times New Roman"/>
          <w:b w:val="false"/>
          <w:i w:val="false"/>
          <w:color w:val="000000"/>
          <w:sz w:val="28"/>
        </w:rPr>
        <w:t xml:space="preserve"> 1-тармағының екінші бөлігінде көзделген конкурсқа қатысу үшін жарамды.";</w:t>
      </w:r>
    </w:p>
    <w:bookmarkEnd w:id="18"/>
    <w:bookmarkStart w:name="z23"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15-баптың</w:t>
      </w:r>
      <w:r>
        <w:rPr>
          <w:rFonts w:ascii="Times New Roman"/>
          <w:b w:val="false"/>
          <w:i w:val="false"/>
          <w:color w:val="000000"/>
          <w:sz w:val="28"/>
        </w:rPr>
        <w:t xml:space="preserve"> 2-тармағының 3) тармақшасындағы "жалған" деген сөз "қолдан жасалған" деген сөздермен ауыстырылсын;</w:t>
      </w:r>
    </w:p>
    <w:bookmarkEnd w:id="19"/>
    <w:bookmarkStart w:name="z24"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16-бапта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29-бабының</w:t>
      </w:r>
      <w:r>
        <w:rPr>
          <w:rFonts w:ascii="Times New Roman"/>
          <w:b w:val="false"/>
          <w:i w:val="false"/>
          <w:color w:val="000000"/>
          <w:sz w:val="28"/>
        </w:rPr>
        <w:t xml:space="preserve"> 4-тармағында белгіленген талаптарға сәйкес келетін және Жоғарғы Соттың ұсынысы бойынша тізбесін Кеңес бекітетін құқықтың жекелеген салаларында мамандар болып табылатын, облыстық сот судьясының бос лауазымына кандидаттар үшін жеке конкурс өткізілуі мүмкін. Мұндай жеке конкурстық іріктеуді өткізу тәртібі Кеңестің регламентінде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Кеңестің аудандық соттың төрағасы және судьясы, облыстық соттың сот алқасының төрағасы және судьясы, Жоғарғы Сот судьясы бос лауазымына орналасу үшін конкурс туралы хабарландыруын Кеңес аппараты Кеңестің регламентінде белгіленген мерзімдерде, бірақ конкурстан кемінде екі апта бұрын Кеңестің интернет-ресурсында қазақ және орыс тілдерінде жариялайды. Бұл ретте аудандық сот және облыстық соттың сот алқасы төрағаларының лауазымдарына орналасу үшін конкурс аудандық сот төрағасы мен облыстық соттың сот алқасы төрағасы өкілеттіктерінің мерзімі өткенге дейін жариялануы мүмкін.";</w:t>
      </w:r>
    </w:p>
    <w:bookmarkStart w:name="z27"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18-бапта</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мынадай мазмұндағы 1-1-тармақпен толықтырылсын:</w:t>
      </w:r>
    </w:p>
    <w:bookmarkEnd w:id="22"/>
    <w:p>
      <w:pPr>
        <w:spacing w:after="0"/>
        <w:ind w:left="0"/>
        <w:jc w:val="both"/>
      </w:pPr>
      <w:r>
        <w:rPr>
          <w:rFonts w:ascii="Times New Roman"/>
          <w:b w:val="false"/>
          <w:i w:val="false"/>
          <w:color w:val="000000"/>
          <w:sz w:val="28"/>
        </w:rPr>
        <w:t>
      "1-1. Судьялардың бос лауазымдарына кандидаттарға конкурстық іріктеу өткізу тәртібі Кеңестің регламентімен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бөлікпен толықтырылсын:</w:t>
      </w:r>
    </w:p>
    <w:p>
      <w:pPr>
        <w:spacing w:after="0"/>
        <w:ind w:left="0"/>
        <w:jc w:val="both"/>
      </w:pPr>
      <w:r>
        <w:rPr>
          <w:rFonts w:ascii="Times New Roman"/>
          <w:b w:val="false"/>
          <w:i w:val="false"/>
          <w:color w:val="000000"/>
          <w:sz w:val="28"/>
        </w:rPr>
        <w:t>
      "Шалғай жерде орналасқан соттарда немесе штат саны үш бірліктен аспайтын соттарда кемінде бес жыл жұмыс істеген судьялар аудандық соттарда тең дәрежелі лауазымдарға кандидаттарды іріктеу кезінде өзге жағдайлары тең болса, басымдыққа ие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тармақшасындағы "басқа" деген сөз алып тасталсын;</w:t>
      </w:r>
    </w:p>
    <w:bookmarkStart w:name="z31"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24-бапта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3" w:id="24"/>
    <w:p>
      <w:pPr>
        <w:spacing w:after="0"/>
        <w:ind w:left="0"/>
        <w:jc w:val="both"/>
      </w:pPr>
      <w:r>
        <w:rPr>
          <w:rFonts w:ascii="Times New Roman"/>
          <w:b w:val="false"/>
          <w:i w:val="false"/>
          <w:color w:val="000000"/>
          <w:sz w:val="28"/>
        </w:rPr>
        <w:t>
      2) тармақша мынадай редакцияда жазылсын:</w:t>
      </w:r>
    </w:p>
    <w:bookmarkEnd w:id="24"/>
    <w:bookmarkStart w:name="z34" w:id="25"/>
    <w:p>
      <w:pPr>
        <w:spacing w:after="0"/>
        <w:ind w:left="0"/>
        <w:jc w:val="both"/>
      </w:pPr>
      <w:r>
        <w:rPr>
          <w:rFonts w:ascii="Times New Roman"/>
          <w:b w:val="false"/>
          <w:i w:val="false"/>
          <w:color w:val="000000"/>
          <w:sz w:val="28"/>
        </w:rPr>
        <w:t>
      "2) Сот жюриінің шешімін негізсіз деп тану және іс жүргізуді тоқтата отырып, оның күшін жою;";</w:t>
      </w:r>
    </w:p>
    <w:bookmarkEnd w:id="25"/>
    <w:bookmarkStart w:name="z35" w:id="26"/>
    <w:p>
      <w:pPr>
        <w:spacing w:after="0"/>
        <w:ind w:left="0"/>
        <w:jc w:val="both"/>
      </w:pPr>
      <w:r>
        <w:rPr>
          <w:rFonts w:ascii="Times New Roman"/>
          <w:b w:val="false"/>
          <w:i w:val="false"/>
          <w:color w:val="000000"/>
          <w:sz w:val="28"/>
        </w:rPr>
        <w:t>
      мынадай мазмұндағы 4) тармақшамен толықтырылсын:</w:t>
      </w:r>
    </w:p>
    <w:bookmarkEnd w:id="26"/>
    <w:p>
      <w:pPr>
        <w:spacing w:after="0"/>
        <w:ind w:left="0"/>
        <w:jc w:val="both"/>
      </w:pPr>
      <w:r>
        <w:rPr>
          <w:rFonts w:ascii="Times New Roman"/>
          <w:b w:val="false"/>
          <w:i w:val="false"/>
          <w:color w:val="000000"/>
          <w:sz w:val="28"/>
        </w:rPr>
        <w:t>
      "4) Сот төрелігінің сапасы жөніндегі комиссияның шешімін негізсіз деп тану, оның күшін жою және жаңа шешім шығару.";</w:t>
      </w:r>
    </w:p>
    <w:bookmarkStart w:name="z36" w:id="27"/>
    <w:p>
      <w:pPr>
        <w:spacing w:after="0"/>
        <w:ind w:left="0"/>
        <w:jc w:val="both"/>
      </w:pPr>
      <w:r>
        <w:rPr>
          <w:rFonts w:ascii="Times New Roman"/>
          <w:b w:val="false"/>
          <w:i w:val="false"/>
          <w:color w:val="000000"/>
          <w:sz w:val="28"/>
        </w:rPr>
        <w:t>
      мынадай мазмұндағы 4-тармақпен толықтырылсын:</w:t>
      </w:r>
    </w:p>
    <w:bookmarkEnd w:id="27"/>
    <w:p>
      <w:pPr>
        <w:spacing w:after="0"/>
        <w:ind w:left="0"/>
        <w:jc w:val="both"/>
      </w:pPr>
      <w:r>
        <w:rPr>
          <w:rFonts w:ascii="Times New Roman"/>
          <w:b w:val="false"/>
          <w:i w:val="false"/>
          <w:color w:val="000000"/>
          <w:sz w:val="28"/>
        </w:rPr>
        <w:t>
      "4. Кәсіби қызметті мерзімдік бағалау нәтижелері бойынша Сот төрелігінің сапасы жөніндегі комиссияның шешіміне судьяның шағымын қарау нәтижелері бойынша қабылданған Кеңестің судьяны басқа сотқа ауыстыру туралы шешімі Жоғарғы Сот Төрағасының Кеңеске – судьяны басқа сотқа ауыстыру туралы ұсыну, ал судья ауысудан бас тартқан жағдайда судьяны атқаратын лауазымынан босату туралы ұсыну енгізуі үшін негіз болып табылады.".</w:t>
      </w:r>
    </w:p>
    <w:bookmarkStart w:name="z37" w:id="28"/>
    <w:p>
      <w:pPr>
        <w:spacing w:after="0"/>
        <w:ind w:left="0"/>
        <w:jc w:val="both"/>
      </w:pPr>
      <w:r>
        <w:rPr>
          <w:rFonts w:ascii="Times New Roman"/>
          <w:b w:val="false"/>
          <w:i w:val="false"/>
          <w:color w:val="000000"/>
          <w:sz w:val="28"/>
        </w:rPr>
        <w:t>
      2-бап. Осы Заң:</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2022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жылғы 1 маусымнан бастап қолданысқа енгізілетін 1-баптың </w:t>
      </w:r>
      <w:r>
        <w:rPr>
          <w:rFonts w:ascii="Times New Roman"/>
          <w:b w:val="false"/>
          <w:i w:val="false"/>
          <w:color w:val="000000"/>
          <w:sz w:val="28"/>
        </w:rPr>
        <w:t>3-тармағы</w:t>
      </w:r>
      <w:r>
        <w:rPr>
          <w:rFonts w:ascii="Times New Roman"/>
          <w:b w:val="false"/>
          <w:i w:val="false"/>
          <w:color w:val="000000"/>
          <w:sz w:val="28"/>
        </w:rPr>
        <w:t xml:space="preserve"> 2) тармақшасының екінші абзацын;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2022 жылғы 1 шілдеден бастап қолданысқа енгізілетін 1-баптың </w:t>
      </w:r>
      <w:r>
        <w:rPr>
          <w:rFonts w:ascii="Times New Roman"/>
          <w:b w:val="false"/>
          <w:i w:val="false"/>
          <w:color w:val="000000"/>
          <w:sz w:val="28"/>
        </w:rPr>
        <w:t>3-тармағы</w:t>
      </w:r>
      <w:r>
        <w:rPr>
          <w:rFonts w:ascii="Times New Roman"/>
          <w:b w:val="false"/>
          <w:i w:val="false"/>
          <w:color w:val="000000"/>
          <w:sz w:val="28"/>
        </w:rPr>
        <w:t xml:space="preserve"> 2) тармақшасының үшінші, төртінші, бесінші және алтыншы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