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6e65" w14:textId="db16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2021 жылғы 20 желтоқсандағы № 82-VII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w:t>
      </w:r>
    </w:p>
    <w:bookmarkStart w:name="z0" w:id="0"/>
    <w:p>
      <w:pPr>
        <w:spacing w:after="0"/>
        <w:ind w:left="0"/>
        <w:jc w:val="both"/>
      </w:pPr>
      <w:r>
        <w:rPr>
          <w:rFonts w:ascii="Times New Roman"/>
          <w:b w:val="false"/>
          <w:i w:val="false"/>
          <w:color w:val="000000"/>
          <w:sz w:val="28"/>
        </w:rPr>
        <w:t xml:space="preserve">
      1-бап.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14-баптың</w:t>
      </w:r>
      <w:r>
        <w:rPr>
          <w:rFonts w:ascii="Times New Roman"/>
          <w:b w:val="false"/>
          <w:i w:val="false"/>
          <w:color w:val="000000"/>
          <w:sz w:val="28"/>
        </w:rPr>
        <w:t xml:space="preserve"> 1-тармағы мынадай мазмұндағы 3-1) тармақшамен толықтырылсын:</w:t>
      </w:r>
    </w:p>
    <w:bookmarkEnd w:id="1"/>
    <w:p>
      <w:pPr>
        <w:spacing w:after="0"/>
        <w:ind w:left="0"/>
        <w:jc w:val="both"/>
      </w:pPr>
      <w:r>
        <w:rPr>
          <w:rFonts w:ascii="Times New Roman"/>
          <w:b w:val="false"/>
          <w:i w:val="false"/>
          <w:color w:val="000000"/>
          <w:sz w:val="28"/>
        </w:rPr>
        <w:t>
      "3-1) тәртіптік іс жүргізу шеңберінде судьяның әрекеттерін тексеру үшін оған қатысты материалдарды Сот жюриіне беру туралы мәселені Қазақстан Республикасының заңнамасында белгіленген мерзімдерде облыстық соттың жалпы отырысының талқылауына шығаруды қамтамасыз етеді;";</w:t>
      </w:r>
    </w:p>
    <w:bookmarkStart w:name="z2"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22-баптың</w:t>
      </w:r>
      <w:r>
        <w:rPr>
          <w:rFonts w:ascii="Times New Roman"/>
          <w:b w:val="false"/>
          <w:i w:val="false"/>
          <w:color w:val="000000"/>
          <w:sz w:val="28"/>
        </w:rPr>
        <w:t xml:space="preserve"> 2-1-тармағының бірінші бөлігі мынадай редакцияда жазылсын:</w:t>
      </w:r>
    </w:p>
    <w:bookmarkEnd w:id="2"/>
    <w:p>
      <w:pPr>
        <w:spacing w:after="0"/>
        <w:ind w:left="0"/>
        <w:jc w:val="both"/>
      </w:pPr>
      <w:r>
        <w:rPr>
          <w:rFonts w:ascii="Times New Roman"/>
          <w:b w:val="false"/>
          <w:i w:val="false"/>
          <w:color w:val="000000"/>
          <w:sz w:val="28"/>
        </w:rPr>
        <w:t>
      "2-1. Жоғарғы Соттың судьялары, сондай-ақ облыстық соттардың кеңейтілген жалпы отырыстары жіберетін жергілікті соттардың судьялары қатысатын Жоғарғы Соттың кеңейтілген жалпы отырысы:</w:t>
      </w:r>
    </w:p>
    <w:bookmarkStart w:name="z3" w:id="3"/>
    <w:p>
      <w:pPr>
        <w:spacing w:after="0"/>
        <w:ind w:left="0"/>
        <w:jc w:val="both"/>
      </w:pPr>
      <w:r>
        <w:rPr>
          <w:rFonts w:ascii="Times New Roman"/>
          <w:b w:val="false"/>
          <w:i w:val="false"/>
          <w:color w:val="000000"/>
          <w:sz w:val="28"/>
        </w:rPr>
        <w:t>
      1) сот жүйесінің бюджетін шығыстардың деңгейлері мен бағыттары бойынша бөлуді бекітеді;</w:t>
      </w:r>
    </w:p>
    <w:bookmarkEnd w:id="3"/>
    <w:bookmarkStart w:name="z4" w:id="4"/>
    <w:p>
      <w:pPr>
        <w:spacing w:after="0"/>
        <w:ind w:left="0"/>
        <w:jc w:val="both"/>
      </w:pPr>
      <w:r>
        <w:rPr>
          <w:rFonts w:ascii="Times New Roman"/>
          <w:b w:val="false"/>
          <w:i w:val="false"/>
          <w:color w:val="000000"/>
          <w:sz w:val="28"/>
        </w:rPr>
        <w:t>
      2) Жоғары Сот Кеңесінің, Жоғары Сот Кеңесі жанындағы Сот жюриінің және Кадр резерві жөніндегі комиссияның құрамдарына, сондай-ақ Жоғарғы Сот жанындағы Сот төрелігінің сапасы жөніндегі комиссияның құрамына кандидаттарды ұсынады.";</w:t>
      </w:r>
    </w:p>
    <w:bookmarkEnd w:id="4"/>
    <w:bookmarkStart w:name="z5"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29-бапта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1-1) тармақшамен толықтырылсын:</w:t>
      </w:r>
    </w:p>
    <w:p>
      <w:pPr>
        <w:spacing w:after="0"/>
        <w:ind w:left="0"/>
        <w:jc w:val="both"/>
      </w:pPr>
      <w:r>
        <w:rPr>
          <w:rFonts w:ascii="Times New Roman"/>
          <w:b w:val="false"/>
          <w:i w:val="false"/>
          <w:color w:val="000000"/>
          <w:sz w:val="28"/>
        </w:rPr>
        <w:t>
      "1-1) егер Сот төрелігінің сапасы жөніндегі комиссия оған қатысты басқа сотқа, басқа мамандануға ауыстыру туралы шешім шығарған күннен бастап екі жылдан аз уақыт өтсе, судьяның;";</w:t>
      </w:r>
    </w:p>
    <w:bookmarkStart w:name="z7" w:id="6"/>
    <w:p>
      <w:pPr>
        <w:spacing w:after="0"/>
        <w:ind w:left="0"/>
        <w:jc w:val="both"/>
      </w:pPr>
      <w:r>
        <w:rPr>
          <w:rFonts w:ascii="Times New Roman"/>
          <w:b w:val="false"/>
          <w:i w:val="false"/>
          <w:color w:val="000000"/>
          <w:sz w:val="28"/>
        </w:rPr>
        <w:t>
      мынадай мазмұндағы 9-1-тармақпен толықтырылсын:</w:t>
      </w:r>
    </w:p>
    <w:bookmarkEnd w:id="6"/>
    <w:p>
      <w:pPr>
        <w:spacing w:after="0"/>
        <w:ind w:left="0"/>
        <w:jc w:val="both"/>
      </w:pPr>
      <w:r>
        <w:rPr>
          <w:rFonts w:ascii="Times New Roman"/>
          <w:b w:val="false"/>
          <w:i w:val="false"/>
          <w:color w:val="000000"/>
          <w:sz w:val="28"/>
        </w:rPr>
        <w:t>
      "9-1. Жоғары Сот Кеңесінің құрамына тағайындалған судьяларға Жоғары Сот Кеңесінің мүшесі болып жұмыс істеген уақыты судьялық жұмыс өтіліне қосылады және отставкаға шыққан кезде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"Жоғары Сот Кеңесінің Төрағасы лауазымына тағайындалуына байланысты өз өкілеттігін тоқтатқан судьяға Жоғары Сот Кеңесінің Төрағасы болып жұмыс істеген уақыты судьялық жұмыс өтіліне қосылады және отставкаға шыққан кезде ескеріледі.";</w:t>
      </w:r>
    </w:p>
    <w:bookmarkStart w:name="z9"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"Жоғарғы Соттың ұсынысы бойынша тізбесін Жоғары Сот Кеңесі бекітетін, құқықтың жекелеген салаларында мамандар болып табылатын, облыстық сот судьясының бос лауазымына орналасуға үміткер адамдар үшін жеке конкурс өткізілуі мүмкін. Мұндай жеке конкурстық іріктеудің тәртібін Жоғары Сот Кеңесі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"Шалғай жерде орналасқан соттарда немесе штат саны үш бірліктен аспайтын соттарда кемінде бес жыл жұмыс істеген судьялар аудандық соттарда тең дәрежелі лауазымдарға кандидаттарды іріктеу кезінде өзге жағдайлары тең болса, басымдыққа ие болады.";</w:t>
      </w:r>
    </w:p>
    <w:bookmarkStart w:name="z12"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30-1-бапта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"Судьяның кәсіби қызметін бағалау бірінші рет судья лауазымындағы бір жылдық жұмысының нәтижелері бойынша жүргізіледі. Одан кейін судьяның кәсіби қызметін бағалау әр бес жыл сайын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Судьяның кәсіби қызметін бағалауды Сот төрелігінің сапасы жөніндегі комиссия жүзеге асырады.</w:t>
      </w:r>
    </w:p>
    <w:bookmarkStart w:name="z15" w:id="9"/>
    <w:p>
      <w:pPr>
        <w:spacing w:after="0"/>
        <w:ind w:left="0"/>
        <w:jc w:val="both"/>
      </w:pPr>
      <w:r>
        <w:rPr>
          <w:rFonts w:ascii="Times New Roman"/>
          <w:b w:val="false"/>
          <w:i w:val="false"/>
          <w:color w:val="000000"/>
          <w:sz w:val="28"/>
        </w:rPr>
        <w:t>
      Сот төрелігінің сапасы жөніндегі комиссия жеті мүшеден – облыстық соттардың үш судьясынан, Жоғарғы Соттың үш судьясынан және отставкадағы бір судьядан тұрады.</w:t>
      </w:r>
    </w:p>
    <w:bookmarkEnd w:id="9"/>
    <w:bookmarkStart w:name="z16" w:id="10"/>
    <w:p>
      <w:pPr>
        <w:spacing w:after="0"/>
        <w:ind w:left="0"/>
        <w:jc w:val="both"/>
      </w:pPr>
      <w:r>
        <w:rPr>
          <w:rFonts w:ascii="Times New Roman"/>
          <w:b w:val="false"/>
          <w:i w:val="false"/>
          <w:color w:val="000000"/>
          <w:sz w:val="28"/>
        </w:rPr>
        <w:t>
      Сот төрелігінің сапасы жөніндегі комиссияны қалыптастыру және оның жұмысын ұйымдастыру тәртібі Қазақстан Республикасының Президенті бекітетін Ережеде айқындалады.</w:t>
      </w:r>
    </w:p>
    <w:bookmarkEnd w:id="10"/>
    <w:bookmarkStart w:name="z17" w:id="11"/>
    <w:p>
      <w:pPr>
        <w:spacing w:after="0"/>
        <w:ind w:left="0"/>
        <w:jc w:val="both"/>
      </w:pPr>
      <w:r>
        <w:rPr>
          <w:rFonts w:ascii="Times New Roman"/>
          <w:b w:val="false"/>
          <w:i w:val="false"/>
          <w:color w:val="000000"/>
          <w:sz w:val="28"/>
        </w:rPr>
        <w:t>
      Судьяның кәсіби қызметін бағалауды жүргізу әдістемесін Сот төрелігінің сапасы жөніндегі комиссия әзірлейді және Жоғары Сот Кеңесімен алдын ала келісілгеннен кейін Жоғарғы Соттың жалпы отырысы бекітеді.";</w:t>
      </w:r>
    </w:p>
    <w:bookmarkEnd w:id="11"/>
    <w:bookmarkStart w:name="z18"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33-бапта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1-тармақ мынадай мазмұндағы 1-1) тармақшамен толықтырылсын:</w:t>
      </w:r>
    </w:p>
    <w:bookmarkEnd w:id="13"/>
    <w:p>
      <w:pPr>
        <w:spacing w:after="0"/>
        <w:ind w:left="0"/>
        <w:jc w:val="both"/>
      </w:pPr>
      <w:r>
        <w:rPr>
          <w:rFonts w:ascii="Times New Roman"/>
          <w:b w:val="false"/>
          <w:i w:val="false"/>
          <w:color w:val="000000"/>
          <w:sz w:val="28"/>
        </w:rPr>
        <w:t>
      "1-1) судья Жоғары Сот Кеңесінің мүшесі болып тағайындалса;";</w:t>
      </w:r>
    </w:p>
    <w:bookmarkStart w:name="z20" w:id="14"/>
    <w:p>
      <w:pPr>
        <w:spacing w:after="0"/>
        <w:ind w:left="0"/>
        <w:jc w:val="both"/>
      </w:pPr>
      <w:r>
        <w:rPr>
          <w:rFonts w:ascii="Times New Roman"/>
          <w:b w:val="false"/>
          <w:i w:val="false"/>
          <w:color w:val="000000"/>
          <w:sz w:val="28"/>
        </w:rPr>
        <w:t>
      мынадай мазмұндағы 2-3-тармақпен толықтырылсын:</w:t>
      </w:r>
    </w:p>
    <w:bookmarkEnd w:id="14"/>
    <w:p>
      <w:pPr>
        <w:spacing w:after="0"/>
        <w:ind w:left="0"/>
        <w:jc w:val="both"/>
      </w:pPr>
      <w:r>
        <w:rPr>
          <w:rFonts w:ascii="Times New Roman"/>
          <w:b w:val="false"/>
          <w:i w:val="false"/>
          <w:color w:val="000000"/>
          <w:sz w:val="28"/>
        </w:rPr>
        <w:t>
      "2-3. Судья Жоғары Сот Кеңесінің мүшесі болып тағайындалған кезде оның судья атағы мен судьялар қоғамдастығына жататыны сақтала отырып, өкілеттігі тоқтатыла тұрады.";</w:t>
      </w:r>
    </w:p>
    <w:bookmarkStart w:name="z21"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42-бапта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Судьяға қатысты тәртіптік іс жүргізу теріс қылық анықталған күннен бастап – бір жылдан кешіктірілмей және теріс қылық жасалған күннен бастап екі жылдан кешіктірілмей басталуы мүмкін.</w:t>
      </w:r>
    </w:p>
    <w:bookmarkStart w:name="z23" w:id="16"/>
    <w:p>
      <w:pPr>
        <w:spacing w:after="0"/>
        <w:ind w:left="0"/>
        <w:jc w:val="both"/>
      </w:pPr>
      <w:r>
        <w:rPr>
          <w:rFonts w:ascii="Times New Roman"/>
          <w:b w:val="false"/>
          <w:i w:val="false"/>
          <w:color w:val="000000"/>
          <w:sz w:val="28"/>
        </w:rPr>
        <w:t>
      Судьяның тәртіптік теріс қылық анықталған күннен кейін дәлелді себеппен жұмыста болмаған уақыты осы тармақтың бірінші бөлігінде көрсетілген мерзімдерге қосылмайды.";</w:t>
      </w:r>
    </w:p>
    <w:bookmarkEnd w:id="16"/>
    <w:bookmarkStart w:name="z24" w:id="17"/>
    <w:p>
      <w:pPr>
        <w:spacing w:after="0"/>
        <w:ind w:left="0"/>
        <w:jc w:val="both"/>
      </w:pPr>
      <w:r>
        <w:rPr>
          <w:rFonts w:ascii="Times New Roman"/>
          <w:b w:val="false"/>
          <w:i w:val="false"/>
          <w:color w:val="000000"/>
          <w:sz w:val="28"/>
        </w:rPr>
        <w:t>
      мынадай мазмұндағы 1-1-тармақпен толықтырылсын:</w:t>
      </w:r>
    </w:p>
    <w:bookmarkEnd w:id="17"/>
    <w:p>
      <w:pPr>
        <w:spacing w:after="0"/>
        <w:ind w:left="0"/>
        <w:jc w:val="both"/>
      </w:pPr>
      <w:r>
        <w:rPr>
          <w:rFonts w:ascii="Times New Roman"/>
          <w:b w:val="false"/>
          <w:i w:val="false"/>
          <w:color w:val="000000"/>
          <w:sz w:val="28"/>
        </w:rPr>
        <w:t>
      "1-1. Жоғары тұрған сот сатысының заңдылықты бұзу фактісін анықтаған сот актісінің заңды күшіне енген күні судьяның сот ісін қарау кезінде заңдылықты бұзуына байланысты тәртіптік теріс қылықтың анықталған күні болып есептеледі, ал заңсыз сот актісі шығарылған күн осындай теріс қылықтың жасалған күні болып есептеледі.</w:t>
      </w:r>
    </w:p>
    <w:bookmarkStart w:name="z25" w:id="18"/>
    <w:p>
      <w:pPr>
        <w:spacing w:after="0"/>
        <w:ind w:left="0"/>
        <w:jc w:val="both"/>
      </w:pPr>
      <w:r>
        <w:rPr>
          <w:rFonts w:ascii="Times New Roman"/>
          <w:b w:val="false"/>
          <w:i w:val="false"/>
          <w:color w:val="000000"/>
          <w:sz w:val="28"/>
        </w:rPr>
        <w:t>
      Судья әдебі жөніндегі комиссияның судьяның судья әдебіне қайшы келетін, атына кір келтіретін теріс қылық жасау фактісін анықтаған шешім шығарған күні судья әдебіне қайшы келетін тәртіптік теріс қылықтың анықталған күні болып есептеледі, ал осындай теріс қылық жасалған күн немесе кезең оның жасалған күні болып есептеледі.</w:t>
      </w:r>
    </w:p>
    <w:bookmarkEnd w:id="18"/>
    <w:bookmarkStart w:name="z26" w:id="19"/>
    <w:p>
      <w:pPr>
        <w:spacing w:after="0"/>
        <w:ind w:left="0"/>
        <w:jc w:val="both"/>
      </w:pPr>
      <w:r>
        <w:rPr>
          <w:rFonts w:ascii="Times New Roman"/>
          <w:b w:val="false"/>
          <w:i w:val="false"/>
          <w:color w:val="000000"/>
          <w:sz w:val="28"/>
        </w:rPr>
        <w:t>
      Жоғарғы Сот Төрағасының ұсынуы енгізілген, лауазымдық міндеттерді тиісінше орындамау фактісін анықтаған облыстық соттардың және Жоғарғы Соттың жалпы отырыстарының шешімдер қабылдаған күні соттар төрағаларының, соттардың сот алқалары төрағаларының өз лауазымдық міндеттерін тиісінше орындамауына байланысты тәртіптік теріс қылықтың анықталған күні болып есептеледі, ал соттар төрағаларының, соттардың сот алқалары төрағаларының өз лауазымдық міндеттерін тиісінше орындамаған күні немесе кезеңі осындай теріс қылықтың жасалған күні болып есептеледі.</w:t>
      </w:r>
    </w:p>
    <w:bookmarkEnd w:id="19"/>
    <w:bookmarkStart w:name="z27" w:id="20"/>
    <w:p>
      <w:pPr>
        <w:spacing w:after="0"/>
        <w:ind w:left="0"/>
        <w:jc w:val="both"/>
      </w:pPr>
      <w:r>
        <w:rPr>
          <w:rFonts w:ascii="Times New Roman"/>
          <w:b w:val="false"/>
          <w:i w:val="false"/>
          <w:color w:val="000000"/>
          <w:sz w:val="28"/>
        </w:rPr>
        <w:t>
      Егер тәртіптік теріс қылық жасалған күн уақыт кезеңімен айқындалатын болса, осы баптың 1-тармағында белгіленген мерзімдерді есептеу кезең аяқталғаннан кейінгі келесі күннен бастап жүзеге асырылады.";</w:t>
      </w:r>
    </w:p>
    <w:bookmarkEnd w:id="20"/>
    <w:bookmarkStart w:name="z28"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44-бапта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bookmarkStart w:name="z31" w:id="22"/>
    <w:p>
      <w:pPr>
        <w:spacing w:after="0"/>
        <w:ind w:left="0"/>
        <w:jc w:val="both"/>
      </w:pPr>
      <w:r>
        <w:rPr>
          <w:rFonts w:ascii="Times New Roman"/>
          <w:b w:val="false"/>
          <w:i w:val="false"/>
          <w:color w:val="000000"/>
          <w:sz w:val="28"/>
        </w:rPr>
        <w:t>
      екінші бөлік мынадай редакцияда жазылсын:</w:t>
      </w:r>
    </w:p>
    <w:bookmarkEnd w:id="22"/>
    <w:bookmarkStart w:name="z32" w:id="23"/>
    <w:p>
      <w:pPr>
        <w:spacing w:after="0"/>
        <w:ind w:left="0"/>
        <w:jc w:val="both"/>
      </w:pPr>
      <w:r>
        <w:rPr>
          <w:rFonts w:ascii="Times New Roman"/>
          <w:b w:val="false"/>
          <w:i w:val="false"/>
          <w:color w:val="000000"/>
          <w:sz w:val="28"/>
        </w:rPr>
        <w:t>
      "Сот төрелігінің сапасы жөніндегі комиссияның осы тармақтың бірінші бөлігінің 3) тармақшасында көзделген шешімі ұсынымдық сипатта болады.";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Жоғары Сот Кеңесінің судьяны атқаратын лауазымынан босату туралы ұсыным беруден бас тартуы Сот төрелігінің сапасы жөніндегі комиссия шығарған шешімнің күшін жояды. Жоғары Сот Кеңесінің Сот төрелігінің сапасы жөніндегі комиссия шешімінің күшін жоюы Жоғары Сот Кеңесінің не Сот төрелігінің сапасы жөніндегі комиссияның осы бапта көзделген өзге шешім қабылдауы үшін негіз болып табылады.";</w:t>
      </w:r>
    </w:p>
    <w:bookmarkStart w:name="z34" w:id="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44-1-баптың</w:t>
      </w:r>
      <w:r>
        <w:rPr>
          <w:rFonts w:ascii="Times New Roman"/>
          <w:b w:val="false"/>
          <w:i w:val="false"/>
          <w:color w:val="000000"/>
          <w:sz w:val="28"/>
        </w:rPr>
        <w:t xml:space="preserve"> 4-тармағы мынадай редакцияда жазылсын:</w:t>
      </w:r>
    </w:p>
    <w:bookmarkEnd w:id="24"/>
    <w:p>
      <w:pPr>
        <w:spacing w:after="0"/>
        <w:ind w:left="0"/>
        <w:jc w:val="both"/>
      </w:pPr>
      <w:r>
        <w:rPr>
          <w:rFonts w:ascii="Times New Roman"/>
          <w:b w:val="false"/>
          <w:i w:val="false"/>
          <w:color w:val="000000"/>
          <w:sz w:val="28"/>
        </w:rPr>
        <w:t>
      "4. Жоғары Сот Кеңесінің сот төрағасын, сот алқасының төрағасын және судьяны атқаратын лауазымынан босату туралы ұсыным беруден бас тартуы не Жоғары Сот Кеңесінің судьяға қандай да бір тәртіптік жаза қолданудың негізсіздігі туралы шешімі Сот жюриі шығарған шешімнің күшін жояды және тәртіптік іс қайта қарауға жіберіледі.</w:t>
      </w:r>
    </w:p>
    <w:bookmarkStart w:name="z35" w:id="25"/>
    <w:p>
      <w:pPr>
        <w:spacing w:after="0"/>
        <w:ind w:left="0"/>
        <w:jc w:val="both"/>
      </w:pPr>
      <w:r>
        <w:rPr>
          <w:rFonts w:ascii="Times New Roman"/>
          <w:b w:val="false"/>
          <w:i w:val="false"/>
          <w:color w:val="000000"/>
          <w:sz w:val="28"/>
        </w:rPr>
        <w:t xml:space="preserve">
      Сот жюриі шешімінің күші жойылған кезде Жоғары Сот Кеңесі Сот жюриіне осы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өзге тәртіптік жазаны қолдануды не судьяға қатысты тәртіптік іс жүргізуді тоқтатуды ұсынуға құқылы.";</w:t>
      </w:r>
    </w:p>
    <w:bookmarkEnd w:id="25"/>
    <w:bookmarkStart w:name="z36"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57-бап</w:t>
      </w:r>
      <w:r>
        <w:rPr>
          <w:rFonts w:ascii="Times New Roman"/>
          <w:b w:val="false"/>
          <w:i w:val="false"/>
          <w:color w:val="000000"/>
          <w:sz w:val="28"/>
        </w:rPr>
        <w:t xml:space="preserve"> мынадай редакцияда жазылсын:</w:t>
      </w:r>
    </w:p>
    <w:bookmarkEnd w:id="26"/>
    <w:bookmarkStart w:name="z37" w:id="27"/>
    <w:p>
      <w:pPr>
        <w:spacing w:after="0"/>
        <w:ind w:left="0"/>
        <w:jc w:val="both"/>
      </w:pPr>
      <w:r>
        <w:rPr>
          <w:rFonts w:ascii="Times New Roman"/>
          <w:b w:val="false"/>
          <w:i w:val="false"/>
          <w:color w:val="000000"/>
          <w:sz w:val="28"/>
        </w:rPr>
        <w:t>
      "57-бап. Соттарды қаржыландыру</w:t>
      </w:r>
    </w:p>
    <w:bookmarkEnd w:id="27"/>
    <w:bookmarkStart w:name="z38" w:id="28"/>
    <w:p>
      <w:pPr>
        <w:spacing w:after="0"/>
        <w:ind w:left="0"/>
        <w:jc w:val="both"/>
      </w:pPr>
      <w:r>
        <w:rPr>
          <w:rFonts w:ascii="Times New Roman"/>
          <w:b w:val="false"/>
          <w:i w:val="false"/>
          <w:color w:val="000000"/>
          <w:sz w:val="28"/>
        </w:rPr>
        <w:t>
      1. Қазақстан Республикасының Жоғарғы Сотын, жергілікті және басқа соттарын қаржыландыру республикалық бюджет қаражатының есебінен жүзеге асырылады.</w:t>
      </w:r>
    </w:p>
    <w:bookmarkEnd w:id="28"/>
    <w:bookmarkStart w:name="z39" w:id="29"/>
    <w:p>
      <w:pPr>
        <w:spacing w:after="0"/>
        <w:ind w:left="0"/>
        <w:jc w:val="both"/>
      </w:pPr>
      <w:r>
        <w:rPr>
          <w:rFonts w:ascii="Times New Roman"/>
          <w:b w:val="false"/>
          <w:i w:val="false"/>
          <w:color w:val="000000"/>
          <w:sz w:val="28"/>
        </w:rPr>
        <w:t>
      2. Сот жүйесінің бюджеті соттардың өз конституциялық өкілеттіктерін орындауын толық қамтамасыз етуге тиіс.</w:t>
      </w:r>
    </w:p>
    <w:bookmarkEnd w:id="29"/>
    <w:p>
      <w:pPr>
        <w:spacing w:after="0"/>
        <w:ind w:left="0"/>
        <w:jc w:val="both"/>
      </w:pPr>
      <w:r>
        <w:rPr>
          <w:rFonts w:ascii="Times New Roman"/>
          <w:b w:val="false"/>
          <w:i w:val="false"/>
          <w:color w:val="000000"/>
          <w:sz w:val="28"/>
        </w:rPr>
        <w:t>
      Сот жүйесінің шығыстары өткен қаржы жылы үшін республикалық бюджетте белгіленген барлық мемлекеттік органдардың 001-бюджеттік бағдарламасы бойынша шығыстарының жалпы сомасының кемінде алты жарым пайызын құрайды.</w:t>
      </w:r>
    </w:p>
    <w:bookmarkStart w:name="z40" w:id="30"/>
    <w:p>
      <w:pPr>
        <w:spacing w:after="0"/>
        <w:ind w:left="0"/>
        <w:jc w:val="both"/>
      </w:pPr>
      <w:r>
        <w:rPr>
          <w:rFonts w:ascii="Times New Roman"/>
          <w:b w:val="false"/>
          <w:i w:val="false"/>
          <w:color w:val="000000"/>
          <w:sz w:val="28"/>
        </w:rPr>
        <w:t>
      3. Республикалық бюджетті нақтылау, республикалық бюджетті түзету немесе секвестр жүргізу нәтижесінде барлық мемлекеттік органдардың бюджеттік бағдарламасы бойынша шығыстардың жалпы сомасы төмендеген жағдайда республикалық бюджетте тиісті жоспарлы кезеңге белгіленген сот жүйесіне арналған шығыстардың мөлшері азайтуға жатпайды.</w:t>
      </w:r>
    </w:p>
    <w:bookmarkEnd w:id="30"/>
    <w:bookmarkStart w:name="z41" w:id="31"/>
    <w:p>
      <w:pPr>
        <w:spacing w:after="0"/>
        <w:ind w:left="0"/>
        <w:jc w:val="both"/>
      </w:pPr>
      <w:r>
        <w:rPr>
          <w:rFonts w:ascii="Times New Roman"/>
          <w:b w:val="false"/>
          <w:i w:val="false"/>
          <w:color w:val="000000"/>
          <w:sz w:val="28"/>
        </w:rPr>
        <w:t>
      4. Республикалық бюджетте тиісті жоспарлы кезеңге белгіленген сот жүйесіне арналған шығыстар секвестрлеуге жатпайды.</w:t>
      </w:r>
    </w:p>
    <w:bookmarkEnd w:id="31"/>
    <w:bookmarkStart w:name="z42" w:id="32"/>
    <w:p>
      <w:pPr>
        <w:spacing w:after="0"/>
        <w:ind w:left="0"/>
        <w:jc w:val="both"/>
      </w:pPr>
      <w:r>
        <w:rPr>
          <w:rFonts w:ascii="Times New Roman"/>
          <w:b w:val="false"/>
          <w:i w:val="false"/>
          <w:color w:val="000000"/>
          <w:sz w:val="28"/>
        </w:rPr>
        <w:t>
      Ағымдағы қаржы жылы ішінде республикалық бюджетті нақтылау, түзету кезінде республикалық бюджетте тиісті жоспарлы кезеңге белгіленген сот жүйесіне арналған шығыстар азайтуға жатпайды.</w:t>
      </w:r>
    </w:p>
    <w:bookmarkEnd w:id="32"/>
    <w:bookmarkStart w:name="z43" w:id="33"/>
    <w:p>
      <w:pPr>
        <w:spacing w:after="0"/>
        <w:ind w:left="0"/>
        <w:jc w:val="both"/>
      </w:pPr>
      <w:r>
        <w:rPr>
          <w:rFonts w:ascii="Times New Roman"/>
          <w:b w:val="false"/>
          <w:i w:val="false"/>
          <w:color w:val="000000"/>
          <w:sz w:val="28"/>
        </w:rPr>
        <w:t>
      Сот жүйесінің бюджеттік бағдарламалар әкімшісі үшін Қазақстан Республикасының Бюджет кодексінде көзделген ағымдағы әкімшілік шығыстар лимиті белгіленбейді.</w:t>
      </w:r>
    </w:p>
    <w:bookmarkEnd w:id="33"/>
    <w:bookmarkStart w:name="z44" w:id="34"/>
    <w:p>
      <w:pPr>
        <w:spacing w:after="0"/>
        <w:ind w:left="0"/>
        <w:jc w:val="both"/>
      </w:pPr>
      <w:r>
        <w:rPr>
          <w:rFonts w:ascii="Times New Roman"/>
          <w:b w:val="false"/>
          <w:i w:val="false"/>
          <w:color w:val="000000"/>
          <w:sz w:val="28"/>
        </w:rPr>
        <w:t>
      5. Сот жүйесінің бюджетін шығыстардың деңгейлері мен бағыттары бойынша бөлу өзі бекітетін регламентке сәйкес Жоғарғы Соттың кеңейтілген жалпы отырысында бекітіледі.</w:t>
      </w:r>
    </w:p>
    <w:bookmarkEnd w:id="34"/>
    <w:bookmarkStart w:name="z45" w:id="35"/>
    <w:p>
      <w:pPr>
        <w:spacing w:after="0"/>
        <w:ind w:left="0"/>
        <w:jc w:val="both"/>
      </w:pPr>
      <w:r>
        <w:rPr>
          <w:rFonts w:ascii="Times New Roman"/>
          <w:b w:val="false"/>
          <w:i w:val="false"/>
          <w:color w:val="000000"/>
          <w:sz w:val="28"/>
        </w:rPr>
        <w:t>
      6. Сот жүйесінің бюджеттік бағдарлама әкімшісінің бюджеттік өтінімі республикалық бюджет жобасына өзгерістер жасалмай енгізіледі.</w:t>
      </w:r>
    </w:p>
    <w:bookmarkEnd w:id="35"/>
    <w:p>
      <w:pPr>
        <w:spacing w:after="0"/>
        <w:ind w:left="0"/>
        <w:jc w:val="both"/>
      </w:pPr>
      <w:r>
        <w:rPr>
          <w:rFonts w:ascii="Times New Roman"/>
          <w:b w:val="false"/>
          <w:i w:val="false"/>
          <w:color w:val="000000"/>
          <w:sz w:val="28"/>
        </w:rPr>
        <w:t>
      Бюджеттік жоспарлау жөніндегі уәкілетті орган Республикалық бюджет комиссиясының қарауына шығару үшін Қазақстан Республикасының бюджет заңнамасында белгіленген тәртіппен сот жүйесінің бюджеттік бағдарлама әкімшісінің бюджеттік өтініміне Қазақстан Республикасының бюджеттік заңнамасына сәйкестігі мен есеп-қисаптардың дұрыстығына қорытынды дайындайды.</w:t>
      </w:r>
    </w:p>
    <w:bookmarkStart w:name="z46" w:id="36"/>
    <w:p>
      <w:pPr>
        <w:spacing w:after="0"/>
        <w:ind w:left="0"/>
        <w:jc w:val="both"/>
      </w:pPr>
      <w:r>
        <w:rPr>
          <w:rFonts w:ascii="Times New Roman"/>
          <w:b w:val="false"/>
          <w:i w:val="false"/>
          <w:color w:val="000000"/>
          <w:sz w:val="28"/>
        </w:rPr>
        <w:t>
      7. Халықаралық кеңестің қызметін ұйымдастыру үшін республикалық бюджеттен бөлінген қаражатты пайдалану тәртібін уәкілетті орган айқындайды.</w:t>
      </w:r>
    </w:p>
    <w:bookmarkEnd w:id="36"/>
    <w:bookmarkStart w:name="z47" w:id="37"/>
    <w:p>
      <w:pPr>
        <w:spacing w:after="0"/>
        <w:ind w:left="0"/>
        <w:jc w:val="both"/>
      </w:pPr>
      <w:r>
        <w:rPr>
          <w:rFonts w:ascii="Times New Roman"/>
          <w:b w:val="false"/>
          <w:i w:val="false"/>
          <w:color w:val="000000"/>
          <w:sz w:val="28"/>
        </w:rPr>
        <w:t>
      8. Уәкілетті органның басшысы Қазақстан Республикасының Бюджет кодексінде көзделген тәртіппен құрылатын Республикалық бюджет комиссиясының мүшесі болып табылады.".</w:t>
      </w:r>
    </w:p>
    <w:bookmarkEnd w:id="37"/>
    <w:bookmarkStart w:name="z48" w:id="38"/>
    <w:p>
      <w:pPr>
        <w:spacing w:after="0"/>
        <w:ind w:left="0"/>
        <w:jc w:val="both"/>
      </w:pPr>
      <w:r>
        <w:rPr>
          <w:rFonts w:ascii="Times New Roman"/>
          <w:b w:val="false"/>
          <w:i w:val="false"/>
          <w:color w:val="000000"/>
          <w:sz w:val="28"/>
        </w:rPr>
        <w:t>
      2-бап. Осы Конституциялық заң:</w:t>
      </w:r>
    </w:p>
    <w:bookmarkEnd w:id="38"/>
    <w:bookmarkStart w:name="z49" w:id="39"/>
    <w:p>
      <w:pPr>
        <w:spacing w:after="0"/>
        <w:ind w:left="0"/>
        <w:jc w:val="both"/>
      </w:pPr>
      <w:r>
        <w:rPr>
          <w:rFonts w:ascii="Times New Roman"/>
          <w:b w:val="false"/>
          <w:i w:val="false"/>
          <w:color w:val="000000"/>
          <w:sz w:val="28"/>
        </w:rPr>
        <w:t xml:space="preserve">
      1) 2022 жылғы 1 қаңтардан бастап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w:t>
      </w:r>
    </w:p>
    <w:bookmarkEnd w:id="39"/>
    <w:bookmarkStart w:name="z50" w:id="40"/>
    <w:p>
      <w:pPr>
        <w:spacing w:after="0"/>
        <w:ind w:left="0"/>
        <w:jc w:val="both"/>
      </w:pPr>
      <w:r>
        <w:rPr>
          <w:rFonts w:ascii="Times New Roman"/>
          <w:b w:val="false"/>
          <w:i w:val="false"/>
          <w:color w:val="000000"/>
          <w:sz w:val="28"/>
        </w:rPr>
        <w:t xml:space="preserve">
      2) 2022 жылғы 1 шілдеден бастап қолданысқа енгізілетін 1-баптың </w:t>
      </w:r>
      <w:r>
        <w:rPr>
          <w:rFonts w:ascii="Times New Roman"/>
          <w:b w:val="false"/>
          <w:i w:val="false"/>
          <w:color w:val="000000"/>
          <w:sz w:val="28"/>
        </w:rPr>
        <w:t>3) тармақшасының</w:t>
      </w:r>
      <w:r>
        <w:rPr>
          <w:rFonts w:ascii="Times New Roman"/>
          <w:b w:val="false"/>
          <w:i w:val="false"/>
          <w:color w:val="000000"/>
          <w:sz w:val="28"/>
        </w:rPr>
        <w:t xml:space="preserve"> төртінші және бесінші абзацтарын және </w:t>
      </w:r>
      <w:r>
        <w:rPr>
          <w:rFonts w:ascii="Times New Roman"/>
          <w:b w:val="false"/>
          <w:i w:val="false"/>
          <w:color w:val="000000"/>
          <w:sz w:val="28"/>
        </w:rPr>
        <w:t>6)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