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ab0e4" w14:textId="48ab0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1994 жылғы 10 желтоқсандағы Қазақстан Республикасының Үкіметі мен Ресей Федерациясының Үкіметі арасындағы "Байқоңыр" кешенін жалға беру шартына өзгеріс енгізу туралы хаттаманы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2021 жылғы 24 маусымдағы № 54-VII ҚРЗ.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1994 жылғы 10 желтоқсандағы Қазақстан Республикасының Үкіметі мен Ресей Федерациясының Үкіметі арасындағы "Байқоңыр" кешенін жалға беру шартына өзгеріс енгізу туралы 2018 жылғы 9 қарашада Петропавлда жасалған </w:t>
      </w:r>
      <w:r>
        <w:rPr>
          <w:rFonts w:ascii="Times New Roman"/>
          <w:b w:val="false"/>
          <w:i w:val="false"/>
          <w:color w:val="000000"/>
          <w:sz w:val="28"/>
        </w:rPr>
        <w:t>хаттама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ратификациялансын.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Президенті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1994 жылғы 10 желтоқсандағы Қазақстан Республикасының Үкіметі мен Ресей Федерациясының Үкіметі арасындағы "Байқоңыр" кешенін жалға беру шартына өзгеріс енгізу туралы хаттама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Бұдан әрі Тараптар деп аталатын Қазақстан Республикасының Үкіметі мен Ресей Федерациясының Үкіметі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"Байқоңыр" кешенін пайдалану тиімділігін арттырудағы өзара мүдделілікті растай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2004 жылғы 9 қаңтардағы Қазақстан Республикасы мен Ресей Федераңиясы арасындағы "Байқоңыр" кешенін тиімді пайдалану жөніндегі ынтымақтастықты дамыту туралы келісімнің </w:t>
      </w:r>
      <w:r>
        <w:rPr>
          <w:rFonts w:ascii="Times New Roman"/>
          <w:b w:val="false"/>
          <w:i w:val="false"/>
          <w:color w:val="000000"/>
          <w:sz w:val="28"/>
        </w:rPr>
        <w:t>6-бабын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төмендегілер туралы келісті: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1-бап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1994 жылғы 10 желтоқсандағы Қазақстан Республикасының Үкіметі мен Ресей Федерациясының Үкіметі арасындағы "Байқоңыр" кешенін жалға беру </w:t>
      </w:r>
      <w:r>
        <w:rPr>
          <w:rFonts w:ascii="Times New Roman"/>
          <w:b w:val="false"/>
          <w:i w:val="false"/>
          <w:color w:val="000000"/>
          <w:sz w:val="28"/>
        </w:rPr>
        <w:t>шартына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Шарт) мынадай өзгеріс енгізілсін: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Шарттың </w:t>
      </w:r>
      <w:r>
        <w:rPr>
          <w:rFonts w:ascii="Times New Roman"/>
          <w:b w:val="false"/>
          <w:i w:val="false"/>
          <w:color w:val="000000"/>
          <w:sz w:val="28"/>
        </w:rPr>
        <w:t>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"4-бап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 беру мерзімі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"Байқоңыр" кешені 2050 жылға дейін жалға беріледі.".</w:t>
      </w:r>
    </w:p>
    <w:bookmarkEnd w:id="8"/>
    <w:bookmarkStart w:name="z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2-бап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Хаттама Шарттың </w:t>
      </w:r>
      <w:r>
        <w:rPr>
          <w:rFonts w:ascii="Times New Roman"/>
          <w:b w:val="false"/>
          <w:i w:val="false"/>
          <w:color w:val="000000"/>
          <w:sz w:val="28"/>
        </w:rPr>
        <w:t>11-бабында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тәртіппен күшіне енеді.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"9" қарашада Петропавл қаласында әрқайсысы қазақ және орыс тілдерінде екі данада жасалды әрі екі мәтіннің күші бірдей.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 Үкіметі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Ресей Федерациясының Үкіметі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