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eb3c9" w14:textId="beeb3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29 мамырдағы Еуразиялық экономикалық одақ туралы шартқа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2021 жылғы 14 маусымдағы № 50-VII ҚРЗ.</w:t>
      </w:r>
    </w:p>
    <w:p>
      <w:pPr>
        <w:spacing w:after="0"/>
        <w:ind w:left="0"/>
        <w:jc w:val="both"/>
      </w:pPr>
      <w:bookmarkStart w:name="z0" w:id="0"/>
      <w:r>
        <w:rPr>
          <w:rFonts w:ascii="Times New Roman"/>
          <w:b w:val="false"/>
          <w:i w:val="false"/>
          <w:color w:val="000000"/>
          <w:sz w:val="28"/>
        </w:rPr>
        <w:t>
      2014 жылғы 29 мамырдағы Еуразиялық экономикалық одақ туралы шартқа өзгерістер енгізу туралы 2019 жылғы 1 қазанда Ереванда жасалған хаттама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1" w:id="1"/>
    <w:p>
      <w:pPr>
        <w:spacing w:after="0"/>
        <w:ind w:left="0"/>
        <w:jc w:val="left"/>
      </w:pPr>
      <w:r>
        <w:rPr>
          <w:rFonts w:ascii="Times New Roman"/>
          <w:b/>
          <w:i w:val="false"/>
          <w:color w:val="000000"/>
        </w:rPr>
        <w:t xml:space="preserve"> 2014 жылғы 29 мамырдағы Еуразиялық экономикалық одақ туралы шартқа өзгерістер енгізу туралы хаттама (2)</w:t>
      </w:r>
    </w:p>
    <w:bookmarkEnd w:id="1"/>
    <w:bookmarkStart w:name="z2" w:id="2"/>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bookmarkEnd w:id="2"/>
    <w:bookmarkStart w:name="z3" w:id="3"/>
    <w:p>
      <w:pPr>
        <w:spacing w:after="0"/>
        <w:ind w:left="0"/>
        <w:jc w:val="both"/>
      </w:pPr>
      <w:r>
        <w:rPr>
          <w:rFonts w:ascii="Times New Roman"/>
          <w:b w:val="false"/>
          <w:i w:val="false"/>
          <w:color w:val="000000"/>
          <w:sz w:val="28"/>
        </w:rPr>
        <w:t>
      2014 жылғы 29 мамырдағы Еуразиялық экономикалық одақ туралы шарттың 115-бабын басшылыққа ала отырып, төмендегілер туралы келісті:</w:t>
      </w:r>
    </w:p>
    <w:bookmarkEnd w:id="3"/>
    <w:bookmarkStart w:name="z4" w:id="4"/>
    <w:p>
      <w:pPr>
        <w:spacing w:after="0"/>
        <w:ind w:left="0"/>
        <w:jc w:val="left"/>
      </w:pPr>
      <w:r>
        <w:rPr>
          <w:rFonts w:ascii="Times New Roman"/>
          <w:b/>
          <w:i w:val="false"/>
          <w:color w:val="000000"/>
        </w:rPr>
        <w:t xml:space="preserve"> 1-бап</w:t>
      </w:r>
    </w:p>
    <w:bookmarkEnd w:id="4"/>
    <w:bookmarkStart w:name="z5" w:id="5"/>
    <w:p>
      <w:pPr>
        <w:spacing w:after="0"/>
        <w:ind w:left="0"/>
        <w:jc w:val="both"/>
      </w:pPr>
      <w:r>
        <w:rPr>
          <w:rFonts w:ascii="Times New Roman"/>
          <w:b w:val="false"/>
          <w:i w:val="false"/>
          <w:color w:val="000000"/>
          <w:sz w:val="28"/>
        </w:rPr>
        <w:t>
      2014 жылғы 29 мамырдағы Еуразиялық экономикалық одақ туралы шартқа мынадай өзгерістер енгізілсін:</w:t>
      </w:r>
    </w:p>
    <w:bookmarkEnd w:id="5"/>
    <w:bookmarkStart w:name="z6" w:id="6"/>
    <w:p>
      <w:pPr>
        <w:spacing w:after="0"/>
        <w:ind w:left="0"/>
        <w:jc w:val="both"/>
      </w:pPr>
      <w:r>
        <w:rPr>
          <w:rFonts w:ascii="Times New Roman"/>
          <w:b w:val="false"/>
          <w:i w:val="false"/>
          <w:color w:val="000000"/>
          <w:sz w:val="28"/>
        </w:rPr>
        <w:t xml:space="preserve">
      1) Кедендік әкелу баждарының (баламалы қолданылатын өзге де баждар, салықтар мен алымдар) сомаларын eceпке жатқызу және бөлу, оларды мүше мемлекеттер бюджеттерінің кірісіне аудару тәртібі туралы хаттамада (көрсетілген Шартқа </w:t>
      </w:r>
      <w:r>
        <w:rPr>
          <w:rFonts w:ascii="Times New Roman"/>
          <w:b w:val="false"/>
          <w:i w:val="false"/>
          <w:color w:val="000000"/>
          <w:sz w:val="28"/>
        </w:rPr>
        <w:t>№ 5 қосымша</w:t>
      </w:r>
      <w:r>
        <w:rPr>
          <w:rFonts w:ascii="Times New Roman"/>
          <w:b w:val="false"/>
          <w:i w:val="false"/>
          <w:color w:val="000000"/>
          <w:sz w:val="28"/>
        </w:rPr>
        <w:t>):</w:t>
      </w:r>
    </w:p>
    <w:bookmarkEnd w:id="6"/>
    <w:bookmarkStart w:name="z7" w:id="7"/>
    <w:p>
      <w:pPr>
        <w:spacing w:after="0"/>
        <w:ind w:left="0"/>
        <w:jc w:val="both"/>
      </w:pPr>
      <w:r>
        <w:rPr>
          <w:rFonts w:ascii="Times New Roman"/>
          <w:b w:val="false"/>
          <w:i w:val="false"/>
          <w:color w:val="000000"/>
          <w:sz w:val="28"/>
        </w:rPr>
        <w:t>
      мәтін бойынша тиісті жекеше, көпше түрдегі және септеудегі "төлеуші" деген сөз алып тасталсын;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үшінші - алтыншы абзацтары мынадай мазмұндағы абзацтармен ауыстырылсын:</w:t>
      </w:r>
    </w:p>
    <w:bookmarkStart w:name="z9" w:id="8"/>
    <w:p>
      <w:pPr>
        <w:spacing w:after="0"/>
        <w:ind w:left="0"/>
        <w:jc w:val="both"/>
      </w:pPr>
      <w:r>
        <w:rPr>
          <w:rFonts w:ascii="Times New Roman"/>
          <w:b w:val="false"/>
          <w:i w:val="false"/>
          <w:color w:val="000000"/>
          <w:sz w:val="28"/>
        </w:rPr>
        <w:t>
      "Аванстық төлемдер, кедендік әкету баждары, салықтар мен алымдар, сондай-ақ мүше мемлекеттің заңнамасына сәйкес төленген және уәкілетті органның бірыңғай шотына келіп түскен өзге де төлемдер (арнайы, демпингке қарсы, өтемақы баждарын қоспағанда) кедендік әкелу баждарын төлеу есебіне жатқызылуы мүмкін.</w:t>
      </w:r>
    </w:p>
    <w:bookmarkEnd w:id="8"/>
    <w:bookmarkStart w:name="z10" w:id="9"/>
    <w:p>
      <w:pPr>
        <w:spacing w:after="0"/>
        <w:ind w:left="0"/>
        <w:jc w:val="both"/>
      </w:pPr>
      <w:r>
        <w:rPr>
          <w:rFonts w:ascii="Times New Roman"/>
          <w:b w:val="false"/>
          <w:i w:val="false"/>
          <w:color w:val="000000"/>
          <w:sz w:val="28"/>
        </w:rPr>
        <w:t>
      Уәкілетті органның бірыңғай шотына кедендік әкелу бажы ретінде келіп түскен, бірақ нақты тауарларға қатысты кедендік әкелу баждарының сомалары бойынша сәйкестендірілмеген ақшалай қаражат (ақша) сомалары осы Хаттама мақсаттары үшін кедендік әкелу баждары ретінде қарастырылады.</w:t>
      </w:r>
    </w:p>
    <w:bookmarkEnd w:id="9"/>
    <w:bookmarkStart w:name="z11" w:id="10"/>
    <w:p>
      <w:pPr>
        <w:spacing w:after="0"/>
        <w:ind w:left="0"/>
        <w:jc w:val="both"/>
      </w:pPr>
      <w:r>
        <w:rPr>
          <w:rFonts w:ascii="Times New Roman"/>
          <w:b w:val="false"/>
          <w:i w:val="false"/>
          <w:color w:val="000000"/>
          <w:sz w:val="28"/>
        </w:rPr>
        <w:t>
      Егер кедендік рәсіммен орналастырылған тауарларға қатысты аванстық төлемдерді кедендік әкелу баждарын төлеу есебіне есепке жатқызу аванстық төлемдерді енгізген адамның тапсырмасы негізінде жүзеге асырылса, мұндай төлемдерді уәкілетті органның бірыңғай шотына есепке жатқызу мүше мемлекеттің кеден органы тауарларды шығарған күннен кейінгі 5 жұмыс күнінен кешіктірмей, ал егер тауарларды шығару тауарларға арналған декларацияны бергенге дейін жүргізілген жағдайда, мүше мемлекеттің кеден органы декларантқа электрондық құжатты жіберген не қағаз жеткізгіште берілген тауарларға арналған декларацияда және (немесе) тауарларға арналған декларация берілгенге дейін тауарларды шығару туралы мәліметтерді - қамтитын коммерциялық, көліктік (тасымалдау) құжаттарға тиісті белгі қойылған күннен кейінгі 5 жұмыс күнінен кешіктірмей арнайы, демпингке қарсы, өтемақы баждары төленуге жататын мүше мемлекеттің заңнамасына сәйкес жүргізіледі.</w:t>
      </w:r>
    </w:p>
    <w:bookmarkEnd w:id="10"/>
    <w:p>
      <w:pPr>
        <w:spacing w:after="0"/>
        <w:ind w:left="0"/>
        <w:jc w:val="both"/>
      </w:pPr>
      <w:r>
        <w:rPr>
          <w:rFonts w:ascii="Times New Roman"/>
          <w:b w:val="false"/>
          <w:i w:val="false"/>
          <w:color w:val="000000"/>
          <w:sz w:val="28"/>
        </w:rPr>
        <w:t>
      Арнайы, демпингке қарсы, өтемақы баждарын есепке жатқызу және бөлу туралы ережеге (Еуразиялық экономикалық одақ туралы шартқа 8-қосымшаға қосымша) сәйкес кедендік әкелу баждарын төлеу бойынша берешекті өтеу есебіне Еуразиялық экономикалық одақтың Кеден кодексіне сәйкес қайтаруға жататын арнайы, демпингке қарсы, өтемақы баждарының сомасы есепке жатқызылуы мүмкін.</w:t>
      </w:r>
    </w:p>
    <w:p>
      <w:pPr>
        <w:spacing w:after="0"/>
        <w:ind w:left="0"/>
        <w:jc w:val="both"/>
      </w:pPr>
      <w:r>
        <w:rPr>
          <w:rFonts w:ascii="Times New Roman"/>
          <w:b w:val="false"/>
          <w:i w:val="false"/>
          <w:color w:val="000000"/>
          <w:sz w:val="28"/>
        </w:rPr>
        <w:t>
      Кедендік әкелу баждарының сомаларын қайтару (есепке жатқызу) осы Хаттама ережелері ескеріле отырып, Еуразиялық экономикалық одақтың Кеден кодексіне сәйкес жүзеге асырылады.</w:t>
      </w:r>
    </w:p>
    <w:bookmarkStart w:name="z12" w:id="11"/>
    <w:p>
      <w:pPr>
        <w:spacing w:after="0"/>
        <w:ind w:left="0"/>
        <w:jc w:val="both"/>
      </w:pPr>
      <w:r>
        <w:rPr>
          <w:rFonts w:ascii="Times New Roman"/>
          <w:b w:val="false"/>
          <w:i w:val="false"/>
          <w:color w:val="000000"/>
          <w:sz w:val="28"/>
        </w:rPr>
        <w:t>
      Еуразиялық экономикалық одактың Кеден кодексіне сәйкес қайтаруға жататын кедендік әкелу баждарының сомалары кедендік төлемдерді, арнайы, демпингке қарсы, өтемақы баждарын, сондай-ақ өсімпұлдарды (пайыздарды) төлеу бойынша берешекті өтеу есебіне жатқызудан (бұдан әрі - берешекті төлеу есебіне жатқызу) басқа өзге төлемдерді төлеу есебіне жатқызылмайды.";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40-тармақта</w:t>
      </w:r>
      <w:r>
        <w:rPr>
          <w:rFonts w:ascii="Times New Roman"/>
          <w:b w:val="false"/>
          <w:i w:val="false"/>
          <w:color w:val="000000"/>
          <w:sz w:val="28"/>
        </w:rPr>
        <w:t>:</w:t>
      </w:r>
    </w:p>
    <w:bookmarkStart w:name="z14" w:id="12"/>
    <w:p>
      <w:pPr>
        <w:spacing w:after="0"/>
        <w:ind w:left="0"/>
        <w:jc w:val="both"/>
      </w:pPr>
      <w:r>
        <w:rPr>
          <w:rFonts w:ascii="Times New Roman"/>
          <w:b w:val="false"/>
          <w:i w:val="false"/>
          <w:color w:val="000000"/>
          <w:sz w:val="28"/>
        </w:rPr>
        <w:t>
      2) тармақша "төлеу шотына" деген сөздер "төлеу есебіне аванстық төлемдер" деген сөздермен ауыстырылсын;</w:t>
      </w:r>
    </w:p>
    <w:bookmarkEnd w:id="12"/>
    <w:bookmarkStart w:name="z15" w:id="13"/>
    <w:p>
      <w:pPr>
        <w:spacing w:after="0"/>
        <w:ind w:left="0"/>
        <w:jc w:val="both"/>
      </w:pPr>
      <w:r>
        <w:rPr>
          <w:rFonts w:ascii="Times New Roman"/>
          <w:b w:val="false"/>
          <w:i w:val="false"/>
          <w:color w:val="000000"/>
          <w:sz w:val="28"/>
        </w:rPr>
        <w:t>
      мынадай мазмұндағы 2</w:t>
      </w:r>
      <w:r>
        <w:rPr>
          <w:rFonts w:ascii="Times New Roman"/>
          <w:b w:val="false"/>
          <w:i w:val="false"/>
          <w:color w:val="000000"/>
          <w:vertAlign w:val="superscript"/>
        </w:rPr>
        <w:t>1</w:t>
      </w:r>
      <w:r>
        <w:rPr>
          <w:rFonts w:ascii="Times New Roman"/>
          <w:b w:val="false"/>
          <w:i w:val="false"/>
          <w:color w:val="000000"/>
          <w:sz w:val="28"/>
        </w:rPr>
        <w:t>) тармақшамен толықтырылсын:</w:t>
      </w:r>
    </w:p>
    <w:bookmarkEnd w:id="13"/>
    <w:p>
      <w:pPr>
        <w:spacing w:after="0"/>
        <w:ind w:left="0"/>
        <w:jc w:val="both"/>
      </w:pPr>
      <w:r>
        <w:rPr>
          <w:rFonts w:ascii="Times New Roman"/>
          <w:b w:val="false"/>
          <w:i w:val="false"/>
          <w:color w:val="000000"/>
          <w:sz w:val="28"/>
        </w:rPr>
        <w:t>
      "2</w:t>
      </w:r>
      <w:r>
        <w:rPr>
          <w:rFonts w:ascii="Times New Roman"/>
          <w:b w:val="false"/>
          <w:i w:val="false"/>
          <w:color w:val="000000"/>
          <w:vertAlign w:val="superscript"/>
        </w:rPr>
        <w:t>1</w:t>
      </w:r>
      <w:r>
        <w:rPr>
          <w:rFonts w:ascii="Times New Roman"/>
          <w:b w:val="false"/>
          <w:i w:val="false"/>
          <w:color w:val="000000"/>
          <w:sz w:val="28"/>
        </w:rPr>
        <w:t>) есепті күні кедендік әкелу баждарын төлеу есебіне есепке жатқызылған уәкілетті орган атқарган кедендік әкету баждарының, салықтардың және алымдардың, сондай-ақ өзге де төлемдердің сомалары;";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47-тармақтар</w:t>
      </w:r>
      <w:r>
        <w:rPr>
          <w:rFonts w:ascii="Times New Roman"/>
          <w:b w:val="false"/>
          <w:i w:val="false"/>
          <w:color w:val="000000"/>
          <w:sz w:val="28"/>
        </w:rPr>
        <w:t xml:space="preserve"> мынадай редакцияда жазылсын:</w:t>
      </w:r>
    </w:p>
    <w:bookmarkStart w:name="z17" w:id="14"/>
    <w:p>
      <w:pPr>
        <w:spacing w:after="0"/>
        <w:ind w:left="0"/>
        <w:jc w:val="both"/>
      </w:pPr>
      <w:r>
        <w:rPr>
          <w:rFonts w:ascii="Times New Roman"/>
          <w:b w:val="false"/>
          <w:i w:val="false"/>
          <w:color w:val="000000"/>
          <w:sz w:val="28"/>
        </w:rPr>
        <w:t>
      "46. Кедендік әкелу баждарын төлеуге байланысты ақпарат мынадай дереккөздерден қалыптастырылады:</w:t>
      </w:r>
    </w:p>
    <w:bookmarkEnd w:id="14"/>
    <w:bookmarkStart w:name="z18" w:id="15"/>
    <w:p>
      <w:pPr>
        <w:spacing w:after="0"/>
        <w:ind w:left="0"/>
        <w:jc w:val="both"/>
      </w:pPr>
      <w:r>
        <w:rPr>
          <w:rFonts w:ascii="Times New Roman"/>
          <w:b w:val="false"/>
          <w:i w:val="false"/>
          <w:color w:val="000000"/>
          <w:sz w:val="28"/>
        </w:rPr>
        <w:t>
      1) мүше мемлекеттердің кеден органдарының ақпараттық ресурстарында қамтылған тауарларға арналған декларациялардан (оның ішінде тауарларға арналған декларация ретінде көліктік (тасымалдау), коммерциялық және (немесе) өзге де құжаттарды пайдаланған жағдайда), кедендік баждардың, салықтардың, арнайы, демпингке қарсы, өтемақы баждарының есептемелерінен алынган мәліметтер және Еуразиялық экономикалық одақтың Кеден кодексіне сәйкес халықаралық тасымалдаудың уақытша әкетілген көлік құралдарына қатысты Одақтың кедендік аумағынан тыс жерлерде жасауға рұқсат етілмейтін операциялар жасау туралы өтініш, оның ішінде осындай кедендік құжаттар мәліметтерін өзгертетін (толықтыратын) мәліметтер;</w:t>
      </w:r>
    </w:p>
    <w:bookmarkEnd w:id="15"/>
    <w:bookmarkStart w:name="z19" w:id="16"/>
    <w:p>
      <w:pPr>
        <w:spacing w:after="0"/>
        <w:ind w:left="0"/>
        <w:jc w:val="both"/>
      </w:pPr>
      <w:r>
        <w:rPr>
          <w:rFonts w:ascii="Times New Roman"/>
          <w:b w:val="false"/>
          <w:i w:val="false"/>
          <w:color w:val="000000"/>
          <w:sz w:val="28"/>
        </w:rPr>
        <w:t>
      2) мүше мемлекеттердің кеден органдарының ақпараттық ресурстарында қамтылған жеке шоттардан, тізілімдерден, сондай-ақ мүше мемлекеттердің бюджеттері кірісіне іс жүзінде төленген және аударылған, Комиссия бекітетін қағидаларға сәйкес есепке жазу әдісі бойынша кедендік әкелу баждарының есебін жүргізудің бірыңғай қағидаттарына сәйкес мүше мемлекеттердің кеден органдары ресімдеген кедендік әкелу баждарының сомалары туралы мәліметтер қамтылған құжаттардан алынған мәліметтер.</w:t>
      </w:r>
    </w:p>
    <w:bookmarkEnd w:id="16"/>
    <w:bookmarkStart w:name="z20" w:id="17"/>
    <w:p>
      <w:pPr>
        <w:spacing w:after="0"/>
        <w:ind w:left="0"/>
        <w:jc w:val="both"/>
      </w:pPr>
      <w:r>
        <w:rPr>
          <w:rFonts w:ascii="Times New Roman"/>
          <w:b w:val="false"/>
          <w:i w:val="false"/>
          <w:color w:val="000000"/>
          <w:sz w:val="28"/>
        </w:rPr>
        <w:t>
      47. Кедендік әкелу баждарын төлеуге байланысты ақпарат жеке тұлғалардың жеке пайдалануға арналған тауарларына қатысты кедендік баждарды, салықтарды төлеуі туралы мәліметтерді қамтымайды.";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48-тармақта</w:t>
      </w:r>
      <w:r>
        <w:rPr>
          <w:rFonts w:ascii="Times New Roman"/>
          <w:b w:val="false"/>
          <w:i w:val="false"/>
          <w:color w:val="000000"/>
          <w:sz w:val="28"/>
        </w:rPr>
        <w:t>:</w:t>
      </w:r>
    </w:p>
    <w:bookmarkStart w:name="z22" w:id="18"/>
    <w:p>
      <w:pPr>
        <w:spacing w:after="0"/>
        <w:ind w:left="0"/>
        <w:jc w:val="both"/>
      </w:pPr>
      <w:r>
        <w:rPr>
          <w:rFonts w:ascii="Times New Roman"/>
          <w:b w:val="false"/>
          <w:i w:val="false"/>
          <w:color w:val="000000"/>
          <w:sz w:val="28"/>
        </w:rPr>
        <w:t>
      4) тармақша мынадай редакцияда жазылсын:</w:t>
      </w:r>
    </w:p>
    <w:bookmarkEnd w:id="18"/>
    <w:bookmarkStart w:name="z23" w:id="19"/>
    <w:p>
      <w:pPr>
        <w:spacing w:after="0"/>
        <w:ind w:left="0"/>
        <w:jc w:val="both"/>
      </w:pPr>
      <w:r>
        <w:rPr>
          <w:rFonts w:ascii="Times New Roman"/>
          <w:b w:val="false"/>
          <w:i w:val="false"/>
          <w:color w:val="000000"/>
          <w:sz w:val="28"/>
        </w:rPr>
        <w:t>
      "4) кедендік әкелу баждарының қайтарылған сомалары;";</w:t>
      </w:r>
    </w:p>
    <w:bookmarkEnd w:id="19"/>
    <w:bookmarkStart w:name="z24" w:id="20"/>
    <w:p>
      <w:pPr>
        <w:spacing w:after="0"/>
        <w:ind w:left="0"/>
        <w:jc w:val="both"/>
      </w:pPr>
      <w:r>
        <w:rPr>
          <w:rFonts w:ascii="Times New Roman"/>
          <w:b w:val="false"/>
          <w:i w:val="false"/>
          <w:color w:val="000000"/>
          <w:sz w:val="28"/>
        </w:rPr>
        <w:t>
      мынадай мазмұндағы 5</w:t>
      </w:r>
      <w:r>
        <w:rPr>
          <w:rFonts w:ascii="Times New Roman"/>
          <w:b w:val="false"/>
          <w:i w:val="false"/>
          <w:color w:val="000000"/>
          <w:vertAlign w:val="superscript"/>
        </w:rPr>
        <w:t>1</w:t>
      </w:r>
      <w:r>
        <w:rPr>
          <w:rFonts w:ascii="Times New Roman"/>
          <w:b w:val="false"/>
          <w:i w:val="false"/>
          <w:color w:val="000000"/>
          <w:sz w:val="28"/>
        </w:rPr>
        <w:t>) және 5</w:t>
      </w:r>
      <w:r>
        <w:rPr>
          <w:rFonts w:ascii="Times New Roman"/>
          <w:b w:val="false"/>
          <w:i w:val="false"/>
          <w:color w:val="000000"/>
          <w:vertAlign w:val="superscript"/>
        </w:rPr>
        <w:t>2</w:t>
      </w:r>
      <w:r>
        <w:rPr>
          <w:rFonts w:ascii="Times New Roman"/>
          <w:b w:val="false"/>
          <w:i w:val="false"/>
          <w:color w:val="000000"/>
          <w:sz w:val="28"/>
        </w:rPr>
        <w:t>) тармақшалармен толықтырылсын:</w:t>
      </w:r>
    </w:p>
    <w:bookmarkEnd w:id="20"/>
    <w:bookmarkStart w:name="z25" w:id="21"/>
    <w:p>
      <w:pPr>
        <w:spacing w:after="0"/>
        <w:ind w:left="0"/>
        <w:jc w:val="both"/>
      </w:pPr>
      <w:r>
        <w:rPr>
          <w:rFonts w:ascii="Times New Roman"/>
          <w:b w:val="false"/>
          <w:i w:val="false"/>
          <w:color w:val="000000"/>
          <w:sz w:val="28"/>
        </w:rPr>
        <w:t>
      "5</w:t>
      </w:r>
      <w:r>
        <w:rPr>
          <w:rFonts w:ascii="Times New Roman"/>
          <w:b w:val="false"/>
          <w:i w:val="false"/>
          <w:color w:val="000000"/>
          <w:vertAlign w:val="superscript"/>
        </w:rPr>
        <w:t>1</w:t>
      </w:r>
      <w:r>
        <w:rPr>
          <w:rFonts w:ascii="Times New Roman"/>
          <w:b w:val="false"/>
          <w:i w:val="false"/>
          <w:color w:val="000000"/>
          <w:sz w:val="28"/>
        </w:rPr>
        <w:t>) кедендік әкелу баждарын төлеу есебіне жатқызылған аванстық төлемдер сомалары;</w:t>
      </w:r>
    </w:p>
    <w:bookmarkEnd w:id="21"/>
    <w:bookmarkStart w:name="z26" w:id="22"/>
    <w:p>
      <w:pPr>
        <w:spacing w:after="0"/>
        <w:ind w:left="0"/>
        <w:jc w:val="both"/>
      </w:pPr>
      <w:r>
        <w:rPr>
          <w:rFonts w:ascii="Times New Roman"/>
          <w:b w:val="false"/>
          <w:i w:val="false"/>
          <w:color w:val="000000"/>
          <w:sz w:val="28"/>
        </w:rPr>
        <w:t>
      5</w:t>
      </w:r>
      <w:r>
        <w:rPr>
          <w:rFonts w:ascii="Times New Roman"/>
          <w:b w:val="false"/>
          <w:i w:val="false"/>
          <w:color w:val="000000"/>
          <w:vertAlign w:val="superscript"/>
        </w:rPr>
        <w:t>2</w:t>
      </w:r>
      <w:r>
        <w:rPr>
          <w:rFonts w:ascii="Times New Roman"/>
          <w:b w:val="false"/>
          <w:i w:val="false"/>
          <w:color w:val="000000"/>
          <w:sz w:val="28"/>
        </w:rPr>
        <w:t>) кедендік әкелу баждарын төлеу есебіне жатқызылған кедендік әкету баждарының, салықтардың және алымдардың, сондай-ақ өзге де төлемдердің сомалары;";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49-тармақта</w:t>
      </w:r>
      <w:r>
        <w:rPr>
          <w:rFonts w:ascii="Times New Roman"/>
          <w:b w:val="false"/>
          <w:i w:val="false"/>
          <w:color w:val="000000"/>
          <w:sz w:val="28"/>
        </w:rPr>
        <w:t>:</w:t>
      </w:r>
    </w:p>
    <w:bookmarkStart w:name="z28" w:id="23"/>
    <w:p>
      <w:pPr>
        <w:spacing w:after="0"/>
        <w:ind w:left="0"/>
        <w:jc w:val="both"/>
      </w:pPr>
      <w:r>
        <w:rPr>
          <w:rFonts w:ascii="Times New Roman"/>
          <w:b w:val="false"/>
          <w:i w:val="false"/>
          <w:color w:val="000000"/>
          <w:sz w:val="28"/>
        </w:rPr>
        <w:t>
      бірінші абзацта орыс тіліндегі мәтінге өзгеріс енгізіледі, қазақ тіліндегі мәтін өзгермейді;</w:t>
      </w:r>
    </w:p>
    <w:bookmarkEnd w:id="23"/>
    <w:bookmarkStart w:name="z29" w:id="24"/>
    <w:p>
      <w:pPr>
        <w:spacing w:after="0"/>
        <w:ind w:left="0"/>
        <w:jc w:val="both"/>
      </w:pPr>
      <w:r>
        <w:rPr>
          <w:rFonts w:ascii="Times New Roman"/>
          <w:b w:val="false"/>
          <w:i w:val="false"/>
          <w:color w:val="000000"/>
          <w:sz w:val="28"/>
        </w:rPr>
        <w:t>
      екінші абзац "ақпараттың" деген сөзден кейін "құрамы," деген сөзбен толықтырылсын;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51-тармақтағы</w:t>
      </w:r>
      <w:r>
        <w:rPr>
          <w:rFonts w:ascii="Times New Roman"/>
          <w:b w:val="false"/>
          <w:i w:val="false"/>
          <w:color w:val="000000"/>
          <w:sz w:val="28"/>
        </w:rPr>
        <w:t xml:space="preserve"> "регламенттері бекітілгенге" деген сөздер "регламенттерін қолдану басталған күнге" деген сөздермен ауыстырылсын;</w:t>
      </w:r>
    </w:p>
    <w:bookmarkStart w:name="z31" w:id="25"/>
    <w:p>
      <w:pPr>
        <w:spacing w:after="0"/>
        <w:ind w:left="0"/>
        <w:jc w:val="both"/>
      </w:pPr>
      <w:r>
        <w:rPr>
          <w:rFonts w:ascii="Times New Roman"/>
          <w:b w:val="false"/>
          <w:i w:val="false"/>
          <w:color w:val="000000"/>
          <w:sz w:val="28"/>
        </w:rPr>
        <w:t xml:space="preserve">
      2) Үшінші елдерге қатысты арнайы қорғау, демпингке қарсы және өтемақы шараларын қолдану туралы хаттамада (көрсетілген Шартқа </w:t>
      </w:r>
      <w:r>
        <w:rPr>
          <w:rFonts w:ascii="Times New Roman"/>
          <w:b w:val="false"/>
          <w:i w:val="false"/>
          <w:color w:val="000000"/>
          <w:sz w:val="28"/>
        </w:rPr>
        <w:t>№ 8 қосымша</w:t>
      </w:r>
      <w:r>
        <w:rPr>
          <w:rFonts w:ascii="Times New Roman"/>
          <w:b w:val="false"/>
          <w:i w:val="false"/>
          <w:color w:val="000000"/>
          <w:sz w:val="28"/>
        </w:rPr>
        <w:t>):</w:t>
      </w:r>
    </w:p>
    <w:bookmarkEnd w:id="25"/>
    <w:bookmarkStart w:name="z32" w:id="26"/>
    <w:p>
      <w:pPr>
        <w:spacing w:after="0"/>
        <w:ind w:left="0"/>
        <w:jc w:val="both"/>
      </w:pPr>
      <w:r>
        <w:rPr>
          <w:rFonts w:ascii="Times New Roman"/>
          <w:b w:val="false"/>
          <w:i w:val="false"/>
          <w:color w:val="000000"/>
          <w:sz w:val="28"/>
        </w:rPr>
        <w:t>
      мәтін бойынша "төлеушіге" деген сөз алып тасталсын;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он екінші абзацы алып тасталсын;</w:t>
      </w:r>
    </w:p>
    <w:bookmarkStart w:name="z34" w:id="27"/>
    <w:p>
      <w:pPr>
        <w:spacing w:after="0"/>
        <w:ind w:left="0"/>
        <w:jc w:val="both"/>
      </w:pPr>
      <w:r>
        <w:rPr>
          <w:rFonts w:ascii="Times New Roman"/>
          <w:b w:val="false"/>
          <w:i w:val="false"/>
          <w:color w:val="000000"/>
          <w:sz w:val="28"/>
        </w:rPr>
        <w:t>
      Арнайы, демпингке қарсы, өтемақы баждарын есепке жатқызу және болу туралы ережеде (көрсетілген Хаттамаға қосымша):</w:t>
      </w:r>
    </w:p>
    <w:bookmarkEnd w:id="27"/>
    <w:bookmarkStart w:name="z35" w:id="28"/>
    <w:p>
      <w:pPr>
        <w:spacing w:after="0"/>
        <w:ind w:left="0"/>
        <w:jc w:val="both"/>
      </w:pPr>
      <w:r>
        <w:rPr>
          <w:rFonts w:ascii="Times New Roman"/>
          <w:b w:val="false"/>
          <w:i w:val="false"/>
          <w:color w:val="000000"/>
          <w:sz w:val="28"/>
        </w:rPr>
        <w:t>
      мәтін бойынша тиісті жекеше, көпше түрдегі және септеудегі "төлеуші" деген сөз алып тасталсын;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37" w:id="29"/>
    <w:p>
      <w:pPr>
        <w:spacing w:after="0"/>
        <w:ind w:left="0"/>
        <w:jc w:val="both"/>
      </w:pPr>
      <w:r>
        <w:rPr>
          <w:rFonts w:ascii="Times New Roman"/>
          <w:b w:val="false"/>
          <w:i w:val="false"/>
          <w:color w:val="000000"/>
          <w:sz w:val="28"/>
        </w:rPr>
        <w:t>
      "7. Арнайы, демпингке қарсы, өтемақы баждарын төлеу есебіне аванстық төлемдер, кедендік әкету баждары, салықтар мен алымдар, сондай-ақ мүше мемлекеттің заңнамасына сәйкес төленген және уәкілетті органның бірыңғай шотына келіп түскен өзге де төлемдер (кедендік әкелу баждарын қоспағанда) есепке жатқызылуы мүмкін.</w:t>
      </w:r>
    </w:p>
    <w:bookmarkEnd w:id="29"/>
    <w:bookmarkStart w:name="z38" w:id="30"/>
    <w:p>
      <w:pPr>
        <w:spacing w:after="0"/>
        <w:ind w:left="0"/>
        <w:jc w:val="both"/>
      </w:pPr>
      <w:r>
        <w:rPr>
          <w:rFonts w:ascii="Times New Roman"/>
          <w:b w:val="false"/>
          <w:i w:val="false"/>
          <w:color w:val="000000"/>
          <w:sz w:val="28"/>
        </w:rPr>
        <w:t>
      Уәкілетті органның бірыңғай шотына арнайы, демпингке қарсы, өтемақы баждары ретінде келіп түскен және нақты тауарларға қатысты арнайы, демпингке қарсы, өтемақы баждарының сомасы бойынша сәйкестендірілмеген ақшалай қаражат (ақша) сомалары осы Ереженің мақсаттары үшін арнайы, демпингке қарсы, өтемақы баждары ретінде қаралады.</w:t>
      </w:r>
    </w:p>
    <w:bookmarkEnd w:id="30"/>
    <w:bookmarkStart w:name="z39" w:id="31"/>
    <w:p>
      <w:pPr>
        <w:spacing w:after="0"/>
        <w:ind w:left="0"/>
        <w:jc w:val="both"/>
      </w:pPr>
      <w:r>
        <w:rPr>
          <w:rFonts w:ascii="Times New Roman"/>
          <w:b w:val="false"/>
          <w:i w:val="false"/>
          <w:color w:val="000000"/>
          <w:sz w:val="28"/>
        </w:rPr>
        <w:t>
      Егер кедендік рәсіммен орналастырылған тауарларға қатысты аванстық төлемдерді кедендік әкелу баждарын төлеу есебіне есепке жатқызу аванстық төлемдерді енгізген адамның тапсырмасы негізінде жүзеге асырылса, мұндай төлемдерді уәкілетті органның бірыңғай шотына есепке жатқызу мүше мемлекеттің кеден органы тауарларды шығарған күннен кейінгі 5 жұмыс күнінен кешіктірмей, ал егер тауарларды шығару тауарларға арналған декларацияны бергенге дейін жүргізілген жағдайда, мүше мемлекеттің кеден органы декларантқа электрондық құжатты жіберген не қағаз жеткізгіште берілген тауарларға арналған декларацияда және (немесе) тауарларға арналған декларация берілгенге дейін тауарларды шығару туралы мәліметтерді қамтитын коммерциялық, көліктік (тасымалдау) құжаттарға тиісті белгі қойылған күннен кейінгі 5 жұмыс күнінен кешіктірмей арнайы, демпингке қарсы, өтемақы баждары төленуге жататын мүше мемлекеттің заңнамасына сәйкес жүргізіледі.</w:t>
      </w:r>
    </w:p>
    <w:bookmarkEnd w:id="31"/>
    <w:bookmarkStart w:name="z40" w:id="32"/>
    <w:p>
      <w:pPr>
        <w:spacing w:after="0"/>
        <w:ind w:left="0"/>
        <w:jc w:val="both"/>
      </w:pPr>
      <w:r>
        <w:rPr>
          <w:rFonts w:ascii="Times New Roman"/>
          <w:b w:val="false"/>
          <w:i w:val="false"/>
          <w:color w:val="000000"/>
          <w:sz w:val="28"/>
        </w:rPr>
        <w:t>
      Кедендік әкелу баждарының (баламалы қолданылатын өзге де баждар, салықтар мен алымдар) сомаларын есепке жатқызу және бөлу, оларды мүше мемлекеттер бюджеттерінің кірісіне аудару тәртібі туралы хаттамаға (Шартқа № 5 қосымша) сәйкес арнайы, демпингке қарсы, өтемақы баждарын төлеу бойынша берешекті өтеу есебіне Еуразиялық экономикалық одақтың Кеден кодексіне сәйкес қайтаруға жататын кедендік әкелу баждарының сомасы есепке жатқызылуы мүмкін.";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күші жойылды деп танылсын;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1) тармақшасы "берешектің" деген сөздің алдынан "кедендік төлемдерді, сондай-ақ өсімпұлдарды (пайыздарды) төлеу бойынша" деген сөздермен, "жатқызулардың" деген сөзден кейін "(бұдан әрі - берешекті өтеу есебіне есепке жатқызу)"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44" w:id="33"/>
    <w:p>
      <w:pPr>
        <w:spacing w:after="0"/>
        <w:ind w:left="0"/>
        <w:jc w:val="both"/>
      </w:pPr>
      <w:r>
        <w:rPr>
          <w:rFonts w:ascii="Times New Roman"/>
          <w:b w:val="false"/>
          <w:i w:val="false"/>
          <w:color w:val="000000"/>
          <w:sz w:val="28"/>
        </w:rPr>
        <w:t>
      "17. Алдын ала арнайы, алдын ала демпингке қарсы, алдын ала өтемақы баждарының, сондай-ақ алдын ала демпингке қарсы, алдын ала өтемақы баждарын өндіріп алу үшін белгіленген тәртіппен өндіріп алынатын демпингке қарсы, өтемақы баждарының сомаларын қайтару (есепке жатқызу) Үшінші елдерге қатысты арнайы қорғау, демпингке қарсы және өтемақы шараларын қолдану туралы хаттамада (Шартқа № 8 қосымша) айқындалған жағдайларда Еуразиялық экономикалық одақтың Кеден кодексіне сәйкес жүзеге асырылады.</w:t>
      </w:r>
    </w:p>
    <w:bookmarkEnd w:id="33"/>
    <w:bookmarkStart w:name="z45" w:id="34"/>
    <w:p>
      <w:pPr>
        <w:spacing w:after="0"/>
        <w:ind w:left="0"/>
        <w:jc w:val="both"/>
      </w:pPr>
      <w:r>
        <w:rPr>
          <w:rFonts w:ascii="Times New Roman"/>
          <w:b w:val="false"/>
          <w:i w:val="false"/>
          <w:color w:val="000000"/>
          <w:sz w:val="28"/>
        </w:rPr>
        <w:t>
      18. Арнайы, демпингке қарсы, өтемақы баждарының сомаларын қайтару (есепке жатқызу) осы Ереже ескеріле отырып Еуразиялық экономикалық одақтың Кеден кодексіне сәйкес жүзеге асырылады.</w:t>
      </w:r>
    </w:p>
    <w:bookmarkEnd w:id="34"/>
    <w:bookmarkStart w:name="z46" w:id="35"/>
    <w:p>
      <w:pPr>
        <w:spacing w:after="0"/>
        <w:ind w:left="0"/>
        <w:jc w:val="both"/>
      </w:pPr>
      <w:r>
        <w:rPr>
          <w:rFonts w:ascii="Times New Roman"/>
          <w:b w:val="false"/>
          <w:i w:val="false"/>
          <w:color w:val="000000"/>
          <w:sz w:val="28"/>
        </w:rPr>
        <w:t>
      Еуразиялық экономикалық одақтың Кеден кодексіне сәйкес қайтаруға жататын арнайы, демпингке қарсы, өтемақы баждарының сомалары берешекті өтеу есебіне есепке жатқызудан басқа, өзге төлемдерді төлеу есебіне есепке жатқызылмайды.".</w:t>
      </w:r>
    </w:p>
    <w:bookmarkEnd w:id="35"/>
    <w:bookmarkStart w:name="z47" w:id="36"/>
    <w:p>
      <w:pPr>
        <w:spacing w:after="0"/>
        <w:ind w:left="0"/>
        <w:jc w:val="left"/>
      </w:pPr>
      <w:r>
        <w:rPr>
          <w:rFonts w:ascii="Times New Roman"/>
          <w:b/>
          <w:i w:val="false"/>
          <w:color w:val="000000"/>
        </w:rPr>
        <w:t xml:space="preserve"> 2-бап</w:t>
      </w:r>
    </w:p>
    <w:bookmarkEnd w:id="36"/>
    <w:bookmarkStart w:name="z48" w:id="37"/>
    <w:p>
      <w:pPr>
        <w:spacing w:after="0"/>
        <w:ind w:left="0"/>
        <w:jc w:val="both"/>
      </w:pPr>
      <w:r>
        <w:rPr>
          <w:rFonts w:ascii="Times New Roman"/>
          <w:b w:val="false"/>
          <w:i w:val="false"/>
          <w:color w:val="000000"/>
          <w:sz w:val="28"/>
        </w:rPr>
        <w:t>
      Осы Хаттама депозитарий дипломатиялық арналар арқылы осы Хаттаманың күшіне енуі үшін қажетті мемлекетішілік рәсімдерді мүше мемлекеттердің орындағаны туралы соңғы жазбаша хабарламаны алған айдан кейінгі айдың 1-і күнінен бастап күшіне енеді.</w:t>
      </w:r>
    </w:p>
    <w:bookmarkEnd w:id="37"/>
    <w:bookmarkStart w:name="z49" w:id="38"/>
    <w:p>
      <w:pPr>
        <w:spacing w:after="0"/>
        <w:ind w:left="0"/>
        <w:jc w:val="both"/>
      </w:pPr>
      <w:r>
        <w:rPr>
          <w:rFonts w:ascii="Times New Roman"/>
          <w:b w:val="false"/>
          <w:i w:val="false"/>
          <w:color w:val="000000"/>
          <w:sz w:val="28"/>
        </w:rPr>
        <w:t>
      2019 жылғы "1" қазанда Ереван қаласында орыс тілінде бір төлнұсқа данада жасалды.</w:t>
      </w:r>
    </w:p>
    <w:bookmarkEnd w:id="38"/>
    <w:bookmarkStart w:name="z50" w:id="39"/>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 бола отырып, әрбір мүше мемлекетке оның куәландырылған көшірмесін жібереді.</w:t>
      </w:r>
    </w:p>
    <w:bookmarkEnd w:id="39"/>
    <w:tbl>
      <w:tblPr>
        <w:tblW w:w="0" w:type="auto"/>
        <w:tblCellSpacing w:w="0" w:type="auto"/>
        <w:tblBorders>
          <w:top w:val="none"/>
          <w:left w:val="none"/>
          <w:bottom w:val="none"/>
          <w:right w:val="none"/>
          <w:insideH w:val="none"/>
          <w:insideV w:val="none"/>
        </w:tblBorders>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Қырғыз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Ресей Республикасы үшін
</w:t>
            </w:r>
          </w:p>
        </w:tc>
      </w:tr>
    </w:tbl>
    <w:bookmarkStart w:name="z51" w:id="40"/>
    <w:p>
      <w:pPr>
        <w:spacing w:after="0"/>
        <w:ind w:left="0"/>
        <w:jc w:val="both"/>
      </w:pPr>
      <w:r>
        <w:rPr>
          <w:rFonts w:ascii="Times New Roman"/>
          <w:b w:val="false"/>
          <w:i w:val="false"/>
          <w:color w:val="000000"/>
          <w:sz w:val="28"/>
        </w:rPr>
        <w:t>
      Осы арқылы бұл мәтіннің 2019 жылғы 1 қазанда Ереван қаласында:</w:t>
      </w:r>
    </w:p>
    <w:bookmarkEnd w:id="40"/>
    <w:p>
      <w:pPr>
        <w:spacing w:after="0"/>
        <w:ind w:left="0"/>
        <w:jc w:val="both"/>
      </w:pPr>
      <w:r>
        <w:rPr>
          <w:rFonts w:ascii="Times New Roman"/>
          <w:b w:val="false"/>
          <w:i w:val="false"/>
          <w:color w:val="000000"/>
          <w:sz w:val="28"/>
        </w:rPr>
        <w:t>
      Армения Республикасы үшін - Армения Республикасының Премьер- министрі Н. В. Пашинян;</w:t>
      </w:r>
    </w:p>
    <w:p>
      <w:pPr>
        <w:spacing w:after="0"/>
        <w:ind w:left="0"/>
        <w:jc w:val="both"/>
      </w:pPr>
      <w:r>
        <w:rPr>
          <w:rFonts w:ascii="Times New Roman"/>
          <w:b w:val="false"/>
          <w:i w:val="false"/>
          <w:color w:val="000000"/>
          <w:sz w:val="28"/>
        </w:rPr>
        <w:t>
      Беларусь Республикасы үшін - Беларусь Республикасының Президенті А. Г. Лукашенко;</w:t>
      </w:r>
    </w:p>
    <w:p>
      <w:pPr>
        <w:spacing w:after="0"/>
        <w:ind w:left="0"/>
        <w:jc w:val="both"/>
      </w:pPr>
      <w:r>
        <w:rPr>
          <w:rFonts w:ascii="Times New Roman"/>
          <w:b w:val="false"/>
          <w:i w:val="false"/>
          <w:color w:val="000000"/>
          <w:sz w:val="28"/>
        </w:rPr>
        <w:t>
      Қазақстан Республикасы үшін - Қазақстан Республикасының Президенті Қ. К. Тоқаев;</w:t>
      </w:r>
    </w:p>
    <w:p>
      <w:pPr>
        <w:spacing w:after="0"/>
        <w:ind w:left="0"/>
        <w:jc w:val="both"/>
      </w:pPr>
      <w:r>
        <w:rPr>
          <w:rFonts w:ascii="Times New Roman"/>
          <w:b w:val="false"/>
          <w:i w:val="false"/>
          <w:color w:val="000000"/>
          <w:sz w:val="28"/>
        </w:rPr>
        <w:t>
      Қырғыз Республикасы үшін - Қырғыз Республикасының Президенті С. Ш. Жээнбеков;</w:t>
      </w:r>
    </w:p>
    <w:p>
      <w:pPr>
        <w:spacing w:after="0"/>
        <w:ind w:left="0"/>
        <w:jc w:val="both"/>
      </w:pPr>
      <w:r>
        <w:rPr>
          <w:rFonts w:ascii="Times New Roman"/>
          <w:b w:val="false"/>
          <w:i w:val="false"/>
          <w:color w:val="000000"/>
          <w:sz w:val="28"/>
        </w:rPr>
        <w:t>
      Ресей Федерациясы үшін - Ресей Федерациясының Президенті В. В. Путин қол қойған 2014 жылғы 29 мамырдағы Еуразиялық экономикалық одақ туралы шартқа өзгерістер енгізу туралы хаттаманың (2) толық және тең түпнұсқалық көшірмесі болып табылатынын куәландырамын.</w:t>
      </w:r>
    </w:p>
    <w:p>
      <w:pPr>
        <w:spacing w:after="0"/>
        <w:ind w:left="0"/>
        <w:jc w:val="both"/>
      </w:pPr>
      <w:r>
        <w:rPr>
          <w:rFonts w:ascii="Times New Roman"/>
          <w:b w:val="false"/>
          <w:i w:val="false"/>
          <w:color w:val="000000"/>
          <w:sz w:val="28"/>
        </w:rPr>
        <w:t>
      Төлнұсқа данасы Еуразиялық экономикалық комиссияда сақталады.</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Құқық департаментінің директоры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 Тараскин</w:t>
            </w:r>
            <w:r>
              <w:rPr>
                <w:rFonts w:ascii="Times New Roman"/>
                <w:b w:val="false"/>
                <w:i w:val="false"/>
                <w:color w:val="000000"/>
                <w:sz w:val="20"/>
              </w:rPr>
              <w:t>
</w:t>
            </w:r>
          </w:p>
        </w:tc>
      </w:tr>
    </w:tbl>
    <w:bookmarkStart w:name="z52" w:id="41"/>
    <w:p>
      <w:pPr>
        <w:spacing w:after="0"/>
        <w:ind w:left="0"/>
        <w:jc w:val="both"/>
      </w:pPr>
      <w:r>
        <w:rPr>
          <w:rFonts w:ascii="Times New Roman"/>
          <w:b w:val="false"/>
          <w:i w:val="false"/>
          <w:color w:val="000000"/>
          <w:sz w:val="28"/>
        </w:rPr>
        <w:t>
      2014 жылғы 29 мамырдағы Еуразиялық экономикалық одақ туралы шартқа өзгерістер енгізу туралы хаттаманың (2) қазақ тіліндегі мәтіні орыс тіліндегі тең түпнұсқалы мәтініне сәйкес келетінін растаймын.</w:t>
      </w:r>
    </w:p>
    <w:bookmarkEnd w:id="4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