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9d56" w14:textId="f329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Армения Республикасының қосылуы туралы 2014 жылғы 10 қазандағы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28 мамырдағы № 45-VII ҚРЗ.</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шартқа Армения Республикасының қосылуы туралы 2014 жылғы 10 қазандағы шартқа өзгерістер енгізу туралы 2020 жылғы 14 сәуірде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bl>
    <w:bookmarkStart w:name="z214" w:id="1"/>
    <w:p>
      <w:pPr>
        <w:spacing w:after="0"/>
        <w:ind w:left="0"/>
        <w:jc w:val="left"/>
      </w:pPr>
      <w:r>
        <w:rPr>
          <w:rFonts w:ascii="Times New Roman"/>
          <w:b/>
          <w:i w:val="false"/>
          <w:color w:val="000000"/>
        </w:rPr>
        <w:t xml:space="preserve"> </w:t>
      </w:r>
      <w:r>
        <w:rPr>
          <w:rFonts w:ascii="Times New Roman"/>
          <w:b/>
          <w:i w:val="false"/>
          <w:color w:val="000000"/>
        </w:rPr>
        <w:t>2014 жылғы 29 мамырдағы Еуразиялық экономикалық одақ туралы шартқа Армения Республикасының қосылуы туралы 2014 жылғы 10 қазандағы шартка өзгерістер енгізу туралы ХАТТАМА</w:t>
      </w:r>
    </w:p>
    <w:bookmarkEnd w:id="1"/>
    <w:p>
      <w:pPr>
        <w:spacing w:after="0"/>
        <w:ind w:left="0"/>
        <w:jc w:val="both"/>
      </w:pPr>
      <w:r>
        <w:rPr>
          <w:rFonts w:ascii="Times New Roman"/>
          <w:b w:val="false"/>
          <w:i w:val="false"/>
          <w:color w:val="000000"/>
          <w:sz w:val="28"/>
        </w:rPr>
        <w:t>
      Бұдан әрі мүше мемлекеттер деп аталатын Еуразиялык экономикалық одаққа мүше мемлекеттер төмендегілер туралы келісті:</w:t>
      </w:r>
    </w:p>
    <w:bookmarkStart w:name="z21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Өтпелі кезең ішінде Армения Республикасы Еуразиялық экономикалық одақтың Бірыңғай кедендік тарифінің мөлшерлемелерінен ерекшеленетін кедендік әкелу баждарының мөлшерлемелерін қолданатын тауарлар мен мөлшерлемелер тізбесі (2014 жылғы 29 мамырдағы Еуразиялық экономикалық одақ туралы шартқа Армения Республикасының қосылуы туралы 2014 жылғы 10 қазандағы шартқа </w:t>
      </w:r>
      <w:r>
        <w:rPr>
          <w:rFonts w:ascii="Times New Roman"/>
          <w:b w:val="false"/>
          <w:i w:val="false"/>
          <w:color w:val="000000"/>
          <w:sz w:val="28"/>
        </w:rPr>
        <w:t>4-қосымша</w:t>
      </w:r>
      <w:r>
        <w:rPr>
          <w:rFonts w:ascii="Times New Roman"/>
          <w:b w:val="false"/>
          <w:i w:val="false"/>
          <w:color w:val="000000"/>
          <w:sz w:val="28"/>
        </w:rPr>
        <w:t xml:space="preserve">) осы Хаттаманың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21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 қол қойылған күнінен бастап уақытша қолданылады және 2020 жылғы 1 қаңтардан бастап туындаған құқықтық қатынастарға қолданылады және осы Хаттаманың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Заңнамасы халықаралық шарттарды уақытша қолдану мүмкіндігін көздемейтін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 және 2020 жылғы 1 қаңтардан бастап туындаған құқықтық қатынастарға қолданылады.</w:t>
      </w:r>
    </w:p>
    <w:p>
      <w:pPr>
        <w:spacing w:after="0"/>
        <w:ind w:left="0"/>
        <w:jc w:val="both"/>
      </w:pPr>
      <w:r>
        <w:rPr>
          <w:rFonts w:ascii="Times New Roman"/>
          <w:b w:val="false"/>
          <w:i w:val="false"/>
          <w:color w:val="000000"/>
          <w:sz w:val="28"/>
        </w:rPr>
        <w:t>
      2020 жылғы 14 сәуірде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Еуразиялык экономикалық комиссияда сақталады, ол осы Хаттаманың депозитарийі бола отырып, әрбір мүше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r>
              <w:rPr>
                <w:rFonts w:ascii="Times New Roman"/>
                <w:b w:val="false"/>
                <w:i w:val="false"/>
                <w:color w:val="000000"/>
                <w:sz w:val="20"/>
              </w:rPr>
              <w:t xml:space="preserve"> </w:t>
            </w:r>
            <w:r>
              <w:rPr>
                <w:rFonts w:ascii="Times New Roman"/>
                <w:b/>
                <w:i w:val="false"/>
                <w:color w:val="000000"/>
                <w:sz w:val="20"/>
              </w:rPr>
              <w:t>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мамырдағы</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туралы шартқа Армения</w:t>
            </w:r>
            <w:r>
              <w:br/>
            </w:r>
            <w:r>
              <w:rPr>
                <w:rFonts w:ascii="Times New Roman"/>
                <w:b w:val="false"/>
                <w:i w:val="false"/>
                <w:color w:val="000000"/>
                <w:sz w:val="20"/>
              </w:rPr>
              <w:t>Республикасының қосылуы</w:t>
            </w:r>
            <w:r>
              <w:br/>
            </w:r>
            <w:r>
              <w:rPr>
                <w:rFonts w:ascii="Times New Roman"/>
                <w:b w:val="false"/>
                <w:i w:val="false"/>
                <w:color w:val="000000"/>
                <w:sz w:val="20"/>
              </w:rPr>
              <w:t>туралы 2014 жылғы 10 қазанда</w:t>
            </w:r>
            <w:r>
              <w:br/>
            </w:r>
            <w:r>
              <w:rPr>
                <w:rFonts w:ascii="Times New Roman"/>
                <w:b w:val="false"/>
                <w:i w:val="false"/>
                <w:color w:val="000000"/>
                <w:sz w:val="20"/>
              </w:rPr>
              <w:t>қол қойылған шартқа</w:t>
            </w:r>
            <w:r>
              <w:br/>
            </w:r>
            <w:r>
              <w:rPr>
                <w:rFonts w:ascii="Times New Roman"/>
                <w:b w:val="false"/>
                <w:i w:val="false"/>
                <w:color w:val="000000"/>
                <w:sz w:val="20"/>
              </w:rPr>
              <w:t>ҚОСЫМША</w:t>
            </w:r>
          </w:p>
        </w:tc>
      </w:tr>
    </w:tbl>
    <w:bookmarkStart w:name="z219" w:id="4"/>
    <w:p>
      <w:pPr>
        <w:spacing w:after="0"/>
        <w:ind w:left="0"/>
        <w:jc w:val="left"/>
      </w:pPr>
      <w:r>
        <w:rPr>
          <w:rFonts w:ascii="Times New Roman"/>
          <w:b/>
          <w:i w:val="false"/>
          <w:color w:val="000000"/>
        </w:rPr>
        <w:t xml:space="preserve"> 2014 жылғы 29 мамырдағы Еуразиялық экономикалық одақ туралы шартқа Армения Республикасының қосылуы туралы 2014 жылғы 10 қазанда қол қойылғаи шартқа енгізілетін ӨЗГЕРІС</w:t>
      </w:r>
    </w:p>
    <w:bookmarkEnd w:id="4"/>
    <w:p>
      <w:pPr>
        <w:spacing w:after="0"/>
        <w:ind w:left="0"/>
        <w:jc w:val="both"/>
      </w:pP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 туралы 2014 жылғы 10 қазанда қол қойылған шартқа № 4 қосымша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мамырдағы</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туралы шартқа Армения</w:t>
            </w:r>
            <w:r>
              <w:br/>
            </w:r>
            <w:r>
              <w:rPr>
                <w:rFonts w:ascii="Times New Roman"/>
                <w:b w:val="false"/>
                <w:i w:val="false"/>
                <w:color w:val="000000"/>
                <w:sz w:val="20"/>
              </w:rPr>
              <w:t>Республикасының қосылуы</w:t>
            </w:r>
            <w:r>
              <w:br/>
            </w:r>
            <w:r>
              <w:rPr>
                <w:rFonts w:ascii="Times New Roman"/>
                <w:b w:val="false"/>
                <w:i w:val="false"/>
                <w:color w:val="000000"/>
                <w:sz w:val="20"/>
              </w:rPr>
              <w:t>туралы 2014 жылғы 10 қазанда</w:t>
            </w:r>
            <w:r>
              <w:br/>
            </w:r>
            <w:r>
              <w:rPr>
                <w:rFonts w:ascii="Times New Roman"/>
                <w:b w:val="false"/>
                <w:i w:val="false"/>
                <w:color w:val="000000"/>
                <w:sz w:val="20"/>
              </w:rPr>
              <w:t>қол қойылған шартқа № 4</w:t>
            </w:r>
            <w:r>
              <w:br/>
            </w:r>
            <w:r>
              <w:rPr>
                <w:rFonts w:ascii="Times New Roman"/>
                <w:b w:val="false"/>
                <w:i w:val="false"/>
                <w:color w:val="000000"/>
                <w:sz w:val="20"/>
              </w:rPr>
              <w:t>ҚОСЫМША</w:t>
            </w:r>
            <w:r>
              <w:br/>
            </w:r>
            <w:r>
              <w:rPr>
                <w:rFonts w:ascii="Times New Roman"/>
                <w:b w:val="false"/>
                <w:i w:val="false"/>
                <w:color w:val="000000"/>
                <w:sz w:val="20"/>
              </w:rPr>
              <w:t>(2014 жылғы 29 мамырдағы</w:t>
            </w:r>
            <w:r>
              <w:br/>
            </w:r>
            <w:r>
              <w:rPr>
                <w:rFonts w:ascii="Times New Roman"/>
                <w:b w:val="false"/>
                <w:i w:val="false"/>
                <w:color w:val="000000"/>
                <w:sz w:val="20"/>
              </w:rPr>
              <w:t>Еуразиялық экономикалық одақ</w:t>
            </w:r>
            <w:r>
              <w:br/>
            </w:r>
            <w:r>
              <w:rPr>
                <w:rFonts w:ascii="Times New Roman"/>
                <w:b w:val="false"/>
                <w:i w:val="false"/>
                <w:color w:val="000000"/>
                <w:sz w:val="20"/>
              </w:rPr>
              <w:t>туралы шартқа Армения</w:t>
            </w:r>
            <w:r>
              <w:br/>
            </w:r>
            <w:r>
              <w:rPr>
                <w:rFonts w:ascii="Times New Roman"/>
                <w:b w:val="false"/>
                <w:i w:val="false"/>
                <w:color w:val="000000"/>
                <w:sz w:val="20"/>
              </w:rPr>
              <w:t>Республикасының қосылуы</w:t>
            </w:r>
            <w:r>
              <w:br/>
            </w:r>
            <w:r>
              <w:rPr>
                <w:rFonts w:ascii="Times New Roman"/>
                <w:b w:val="false"/>
                <w:i w:val="false"/>
                <w:color w:val="000000"/>
                <w:sz w:val="20"/>
              </w:rPr>
              <w:t>туралы 2014 жылғы 10 қазанда</w:t>
            </w:r>
            <w:r>
              <w:br/>
            </w:r>
            <w:r>
              <w:rPr>
                <w:rFonts w:ascii="Times New Roman"/>
                <w:b w:val="false"/>
                <w:i w:val="false"/>
                <w:color w:val="000000"/>
                <w:sz w:val="20"/>
              </w:rPr>
              <w:t>қол қойылған шартқа өзгеріс</w:t>
            </w:r>
            <w:r>
              <w:br/>
            </w:r>
            <w:r>
              <w:rPr>
                <w:rFonts w:ascii="Times New Roman"/>
                <w:b w:val="false"/>
                <w:i w:val="false"/>
                <w:color w:val="000000"/>
                <w:sz w:val="20"/>
              </w:rPr>
              <w:t>енгізу туралы 20 жылғы хаттама</w:t>
            </w:r>
            <w:r>
              <w:br/>
            </w:r>
            <w:r>
              <w:rPr>
                <w:rFonts w:ascii="Times New Roman"/>
                <w:b w:val="false"/>
                <w:i w:val="false"/>
                <w:color w:val="000000"/>
                <w:sz w:val="20"/>
              </w:rPr>
              <w:t>жаңа редакцияда)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мамырдағы</w:t>
            </w:r>
            <w:r>
              <w:br/>
            </w:r>
            <w:r>
              <w:rPr>
                <w:rFonts w:ascii="Times New Roman"/>
                <w:b w:val="false"/>
                <w:i w:val="false"/>
                <w:color w:val="000000"/>
                <w:sz w:val="20"/>
              </w:rPr>
              <w:t>Еуразиялық экономикалық одақ туралы</w:t>
            </w:r>
            <w:r>
              <w:br/>
            </w:r>
            <w:r>
              <w:rPr>
                <w:rFonts w:ascii="Times New Roman"/>
                <w:b w:val="false"/>
                <w:i w:val="false"/>
                <w:color w:val="000000"/>
                <w:sz w:val="20"/>
              </w:rPr>
              <w:t>шартына Армения Республикасының</w:t>
            </w:r>
            <w:r>
              <w:br/>
            </w:r>
            <w:r>
              <w:rPr>
                <w:rFonts w:ascii="Times New Roman"/>
                <w:b w:val="false"/>
                <w:i w:val="false"/>
                <w:color w:val="000000"/>
                <w:sz w:val="20"/>
              </w:rPr>
              <w:t>қосылуы туралы шартқа</w:t>
            </w:r>
            <w:r>
              <w:br/>
            </w:r>
            <w:r>
              <w:rPr>
                <w:rFonts w:ascii="Times New Roman"/>
                <w:b w:val="false"/>
                <w:i w:val="false"/>
                <w:color w:val="000000"/>
                <w:sz w:val="20"/>
              </w:rPr>
              <w:t>№ 4 ҚОСЫМША</w:t>
            </w:r>
          </w:p>
        </w:tc>
      </w:tr>
    </w:tbl>
    <w:bookmarkStart w:name="z213" w:id="5"/>
    <w:p>
      <w:pPr>
        <w:spacing w:after="0"/>
        <w:ind w:left="0"/>
        <w:jc w:val="left"/>
      </w:pPr>
      <w:r>
        <w:rPr>
          <w:rFonts w:ascii="Times New Roman"/>
          <w:b/>
          <w:i w:val="false"/>
          <w:color w:val="000000"/>
        </w:rPr>
        <w:t xml:space="preserve"> Армения Республикасы өтпелі кезең ішінде Еуразиялық экономикалық одақтың Бірыңғай кедендік тарифінің мөлшерлемелерінен ерекшеленетін кедендік әкелу баждарының мөлшерлемелерін қолданатын тауарлар мен мөлшерлемелердің</w:t>
      </w:r>
      <w:r>
        <w:br/>
      </w:r>
      <w:r>
        <w:rPr>
          <w:rFonts w:ascii="Times New Roman"/>
          <w:b/>
          <w:i w:val="false"/>
          <w:color w:val="000000"/>
        </w:rPr>
        <w:t>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5389"/>
        <w:gridCol w:w="655"/>
        <w:gridCol w:w="655"/>
        <w:gridCol w:w="655"/>
        <w:gridCol w:w="655"/>
        <w:gridCol w:w="1"/>
        <w:gridCol w:w="651"/>
        <w:gridCol w:w="160"/>
        <w:gridCol w:w="212"/>
        <w:gridCol w:w="221"/>
        <w:gridCol w:w="5"/>
        <w:gridCol w:w="71"/>
        <w:gridCol w:w="71"/>
        <w:gridCol w:w="71"/>
        <w:gridCol w:w="130"/>
        <w:gridCol w:w="258"/>
        <w:gridCol w:w="261"/>
        <w:gridCol w:w="3"/>
        <w:gridCol w:w="654"/>
      </w:tblGrid>
      <w:tr>
        <w:trPr>
          <w:trHeight w:val="30" w:hRule="atLeast"/>
        </w:trPr>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 мөлшерлемесі</w:t>
            </w:r>
            <w:r>
              <w:br/>
            </w:r>
            <w:r>
              <w:rPr>
                <w:rFonts w:ascii="Times New Roman"/>
                <w:b w:val="false"/>
                <w:i w:val="false"/>
                <w:color w:val="000000"/>
                <w:sz w:val="20"/>
              </w:rPr>
              <w:t>
(кедендік құнынан пайызбен не евромен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балғын, тоңазытылған, мұздатылған, тұздалған немесе тұздық судағы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нетто салмағы 2,5 кг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 салмағы 2,5 кг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таза салмағы 2,5 кг-дан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таза салмағы 2,5 кг-дан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таза салмағы 1 кг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майы 60 май % артық, бірақ 75 май % артық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майы 75 май.% немесе одан артық, бірақ 80 май.%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майы 99,3 май.% немесе одан артық және су құрамы 0,5 май.% артық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 үшін, майға өңдеуден басқа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егу үшін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асханалық сорттардың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коринка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султана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қарбыздар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қышқыл шие </w:t>
            </w:r>
            <w:r>
              <w:rPr>
                <w:rFonts w:ascii="Times New Roman"/>
                <w:b w:val="false"/>
                <w:i/>
                <w:color w:val="000000"/>
                <w:sz w:val="20"/>
              </w:rPr>
              <w:t>(Prunus cerasus)</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нектариндер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0809 40 050 0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қараөріктер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өрік</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нектариндерді қосқандағы шабдалылар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0813 40 300 0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алмұрттар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жолғы орамада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жолғы орамада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қарапайым будандар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ұзындығының еніне қатынасы 3-ке тең немесе одан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ұзындығының еніне қатынасы 2 астам, бірақ 3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ұзындығының еніне қатынасы 3-ке тең немесе одан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ұзындығының еніне қатынасы 2 астам, бірақ 3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1006 20 980 0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ұзындығының еніне қатынасы 3-ке тең немесе одан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ұзындығының еніне қатынасы 2 астам, бірақ 3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ұзындығының еніне қатынасы 3-ке тең немесе одан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ұзындығының еніне қатынасы 2 астам, бірақ 3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ұзындығының еніне қатынасы 3-ке тең немесе одан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ұзындығының еніне қатынасы 2 астам, бірақ 3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қысқа дәнді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ұзындығының еніне қатынасы 2 астам, бірақ 3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күріш</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жүгерінің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картоптың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маниоктың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күнбағыс майы немесе оның фракциялары бастапқы орамада таза көлемі 10 л немесе одан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алғашқы орамасында нетто салмағы 1 кг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какао-майын алмастырғыштар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крахмал сірнесі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ерте жастағы балаларға арналған бөлшек сауда үшін өлшеніп салынған дайын тағам өнімдері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ерітілетін балық өнімдері немесе теңіздің сүтқоректі  жануарларынан алынатын өнімдер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–сүт өнімдері жоқ немесе осындай өнімдердің кемінде 10салм.%-ы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2309 90 330 0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–10 салм.%-дан кем емес сүт өнімдері бар, бірақ 50 салм.%-дан кем сүт өнімдері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50% салм.%-дан кем емес сүт өнімдері бар, бірақ 75 салм.%-дан кем сүт өнімдері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сүт өнімдері жоқ немесе осындай өнімдердің кемінде 10салм.%-ы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сүт өнімдері жоқ немесе осындай өнімдердің кемінде 10салм.%-ы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2309 90 700 0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–крахмалы, глюкозасы, глюкоза шәрбаты, мальтодекстрин немесе мальтодекстрин шәрбаты жоқ, бірақ сүт өнімдері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–органикалық немесе органикалық емес негізде 49 салм. %-ы немесе одан астам хлорид холин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2401 20 350 0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Kөлеңкеде кептірілген ақшыл темекі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Вирджиния түрі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2401 20 950 0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темекі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темекі қалдықтары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құмы және кварц құмы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 ангидрит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бөлшектелген немесе ұсақталған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салм. %-дан немесе одан аз кальций фториді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2710 12 411 0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–80-ден аспайтын отандық саны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2710 12 412 0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–80 немесе одан көп отандық саны бар, бірақ 92-ден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–92-ден немесе одан артық отандық саны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2710 12 419 0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95 немесе одан көп отандық саны бар, бірақ 98-ден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реактивті қозғалтқыштарға арналған отын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0,05 салм.%-дан астам күкірті бар, бірақ 0,2 салм.%-дан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 майы, компрессорлық майлау майлары, құбырлық майлау майлары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гидравликалық мақсаттарға арналған сұйықтықтар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ашық түсті майлар, вазелиндік майлар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тісті доңғалақтарға арналған майлар мен бәсеңдеткіштерге арналған майлар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металдарды өңдеуге арналған құрамдар, нысандарды майлауға арналған майлар, коррозияға қарсы майлар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 де жағармай майлары мен өзге де майлар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2711 13 970 0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битумы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 хлориді (тұз қышқылы)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 қышқылы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 қышқылы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ерітіндісіндегі аммиак</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түрдегі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(күйдіргіш калий)</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хлориді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сульфидтері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2830 90 850 0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сульфиттері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динатрий сульфаттар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магнийдің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алюминийдің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мыстың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барийдің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кадмийдің; хромның; мырыштың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ашудастар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пероксосульфаттар (персульфаттар)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калийдің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барийдің; бериллийдің; кадмийдің; кобальттің; никельдің; қорғасынның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карбонаты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кешенді цианидтер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пеpманганаты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күміс нитраты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қосылыстары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кальцийдің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кремнийдің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төртхлорлы көміртек</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 спирті) және пропан-2-ол (изопропилдік спирті)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(лаурилдік спирт), гексадекан-1-ол (цетил спирті) және октадекан-1-ол (стеарил спирті)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синтетикалық пропиленнен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қорғаудың химиялық құралдарын өндіруге арналған метальдегид5)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 қышқылы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сол қоспалардың тұздары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99 сал.% немесе одан артығы қоспасыз болатын және мынадан тұратын м- фенилендиамин:-сал. 1% немесе одан кем болатын су,-200 мг/кг немесе одан кем болатын о- фенилендиамині, және-450 мг/кг немесе одан кем болатын п- фенилендиамині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2922 13 100 0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триэтаноламин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лецитиндер және басқа фосфоаминолипидтер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тетраэтиламмоний перфтороктансульфонат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өсімдік қорғаудың химиялық құралдарын өндіруге арналған хлормикватхлорид)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 фенол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 диагностикалық жинақтары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қан глобулиндері және сарысу глобулиндері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 ұюының факторлары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араластырылмаған,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араластырылған,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мөлшерленген дәрілік нысандар түрінде немесе бөлшек саудаға арналған нысандар немесе орама түрінде өлшеніп оралмаған иммунологиялық өнімдер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терапевтикалық, алдын алу немесе диагностикалық мақсаттарда пайдалану үшін дайындалған жануарлар қаны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 себінділері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ампициллин тригидраты немесе ампициллин, натрий тұзы, немесе бензилпенициллин тұздары мен қосылыстары, немесе карбенициллин, немесе оксациллин немесе сулациллин (сультамициллин) немесе феноксиме-тилпенициллин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мөлшерленген дәрілік нысандар түрінде, бірақ бөлшек сауда үшін өлшеніп оралған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әрекет жасаушы зат ретінде тек стрептомицин сульфаты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тек амикацин немесе гентамицин немесе гризеофуль-вин немесе доксициклин немесе доксорубицин немесе канамицин немесе фузидиевті қышқыл және оның натрий тұзы, не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жасаушы зат ретінде тек эритромициннің негізі немесе канамицин сульфаты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 және негізгі әрекет жасаушы зат ретінде тек флуоцинолонді қамтитын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саудамен сату үшін нысандарға немесе орамдарға өлшеніп оралған: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және оның тұздары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псевдоэфедрин (INN) және оның тұздары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саудамен сату үшін нысандарға немесе орамдарға өлшеніп оралған және құрамында негізгі әрекет жасаушы зат ретінде тек: натрийдің кофеин-бензоаты немесе ксантинол никотинаты, немесе папаверин, немесе пилокарпин, немесе теобромин, немесе теофиллин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етуші зат ретінде тек: аскорбин қышқылын (С дәрумені) немесе никотин қышқылын, немесе кокарбоксилазаны, немесе никотинамидті, немесе пиридоксинді, немесе тиаминді және оның тұздарын (В</w:t>
            </w:r>
            <w:r>
              <w:rPr>
                <w:rFonts w:ascii="Times New Roman"/>
                <w:b w:val="false"/>
                <w:i w:val="false"/>
                <w:color w:val="000000"/>
                <w:vertAlign w:val="subscript"/>
              </w:rPr>
              <w:t xml:space="preserve">1 </w:t>
            </w:r>
            <w:r>
              <w:rPr>
                <w:rFonts w:ascii="Times New Roman"/>
                <w:b w:val="false"/>
                <w:i w:val="false"/>
                <w:color w:val="000000"/>
                <w:sz w:val="20"/>
              </w:rPr>
              <w:t>дәрумені) немесе цианокобаламинді (В12</w:t>
            </w:r>
            <w:r>
              <w:rPr>
                <w:rFonts w:ascii="Times New Roman"/>
                <w:b w:val="false"/>
                <w:i w:val="false"/>
                <w:color w:val="000000"/>
                <w:vertAlign w:val="subscript"/>
              </w:rPr>
              <w:t xml:space="preserve"> </w:t>
            </w:r>
            <w:r>
              <w:rPr>
                <w:rFonts w:ascii="Times New Roman"/>
                <w:b w:val="false"/>
                <w:i w:val="false"/>
                <w:color w:val="000000"/>
                <w:sz w:val="20"/>
              </w:rPr>
              <w:t>дәрумені) қамтитын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әрекет жасаушы зат ретінде тек альфа-токоферол ацетатын қамтитын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қажетті зат ретінде мыналарды ғана қамтитын: кокарбоксилазаны немесе аскорбин қышқылы (С дәрумені) немесе цианокобаламинді (В12 дәрумені)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 осы топқа 2-субпозицияға ескертуде көрсетілген құрамында безгекке қарсы белсенді (әрекет ететін) заттар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йод немесе йод қосылыстары бар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негізгі қажетті зат ретінде мыналарды ғана қамтитын: ацетилсалицил қышқылы немесе парацетамол, немесе рибоксин (инозин) немесе поливинилпирролидонды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 жабысқақ адгезивтік таңу материалы және өзге материалдар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 және мақтадан жасалған бұйымдар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дәке және дәкеден жасалған бұйымдар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рентгенографиялық тексерулерге арналған қарама-қарсыайнаға түсіру үшін айрықша препараттар; ауруларға егуге арналған диагностикалық реагенттер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тістерді пломбылауға арналған өзге материалдар; сүйекті құрайтын цементтер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алынған, араласқан немесе араласпаған, химиялық өңделген немесе өңделмеген тыңайтқыштар; өсімдіктер немесе жануарлар өнімдерін араластырудан немесе химиялық өңдеуден алынған тыңайтқыштар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сусыз өнімге шаққандағы салм. 45 салм. %-дан астам азотты қамтитын несепнәр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аммоний сульфаты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ерітіндісіндегісі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%-дан астам азот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28 салм %-дан астам азот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35 салм %-дан астам пентаоксид дифосфоры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калий К2О-ға шаққанда бірақ 40 салм. %-дан астатын, бірақ құрғақ сусыз өнімдегі 62 салм. %-дан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калий К2О-ға шаққанда құрғақ сусыз өнімдегі 60 салм. %-дан астатын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сульфаты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–брутто-салмағы 10 кг-нан аспайтын осы топтың таблекткадағы немесе ұқсас нысандардағы немесе орамдардағы тауарлары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сусыз өнімге шаққанда құрамында 10 салм. %-дан астам азоты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диаммоний сутекфосфаты (диаммоний фосфаты)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дисутекфосфаты (моноаммоний фосфаты) және оның диаммоний сутекфосфаты бар (диаммоний фосфаты) қоспалары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–нитраттар мен фосфаттардан тұратын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 элементтен: фосфор және калийден тұратын минералдық немесе химиялық тыңайтқыштар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бояулар және лактар (эмальдар мен политурларды қоса алғанда)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сабындар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тазалайтын заттар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иіс сабын (дәрілік заттардан тұратын сабынды қоса алғанда)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оралған, құрамында сабын бар немесе жоқ, сұйық немесе крем түріндегі беттік-белсенді органикалық заттар және теріні жууға арналған құралдар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30 салм. %-дан немесе одан астам, бірақ 50 салм. %-дан аспайтын динатрий алкилоксиди (бензолсульфонатының) су ерітіндісі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катиондықтар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неионогендіктер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беттік-белсенді дәрілер құралдар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жуғыш заттар және тазалайтын заттар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30 салм. %-дан немесе одан астам, бірақ 60 салм %-дан аспайтын алкилэтоксисульфат-тар және құрамында 5 салм. %-дан немесе одан астам, бірақ 15 салм. %-дан аспайтын алкиламиноксидтері су ерітіндісі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–былғары-аяқ киім өнеркәсібі үшін5)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–жуғыш заттар және тазалайтын заттар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 – 3913 тауар позициясындағы полимерлері немесе каучук негізіндегі адгезивтер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шайырлық қышқылдар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алдикарб (ISO) бар Инсектицидтер немесе пента – және октабромдифенилдің қарапайым эфирлері немесе перфтороктансульфон қышқылы және оның тұздары немесе перфтороктансульфонамидтер немесе перфтороктансульфонилфторид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–алахлор (ISO) немесе алдикарб (ISO), немесе азинфос метил (ISO), немесе эндосульфан (ISO), немесе пента – және октабромдифенилдің жай эфирлері немесе пентафтороктансульфон қышқылы және оның тұздары, немесе пентафтороктансульфонамидтер немесе пентафтороктансульфонилфторид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3808 59 000 6</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алдикарб (ISO) немесе азинфос метил (ISO) бар зарарсыздандыратын құралдар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хлорфенапир (ISO)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хлорфенапир (ISO)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хлорфенапир (ISO)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мыс қосылыстары негізіндегі препараттар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өсімдіктердің өсуін реттеуіштер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битуминоздық жыныстардан алынған, мұнай және мұнай өнімдері бар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позициясындағы тауарлардан басқа отқа төзімді цементтер, құрылыстық, бетондық және ұқсас құрамдық ерітінділер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 құрылыс ерітінділері немесе бетондарға арналған дайын қоспалар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–үлкен диаметрлі құбырларға зауттық үш қабатты коррозияға қарсы жабынды жағуға арналған полиэтилен5)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–пропиленнің полимерлестері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стиролакрилонитрильді полимерлестер (SAN)</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акрилонитрилбутадиенстиролдық полимерлестер (АBS)</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ацетильді саны 175 немесе одан көп стирол мен аллил спиртінің полимерлесі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осы топтың 6б- ескертпеде көрсетілген нысандардың біріндегі салмағы 58% немесе одан кем, бірақ 71%-дан аспайтын бром бар бромдалған полистирол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түріндегі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гидролизденбеген ацетаттық топтар болатын немесе болмайтын поливинилдік спирт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полимерлестер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салмағы 10% немесе одан артық, бірақ 11%-дан аспайтын акрилдық  қышқыл мен 2-этилгексилакрилаттың полимерлесі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–полибутадиенакрилонитрилмен (NBR) өзгертілген акрилонитрил мен метилакрилаттық полимерлесі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араластырылған немесе араластырылмаған,  салмағы 50% немесе одан артық орынбасушы топ ретіндегі кейінгі емес карбоксильдік тобы бар метилакрилаттық, этиленнің және мономердің үштік полимерлесі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талшықты шығаруға арналған5)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–түсқағаздарды шығаруға арналған5)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алкидтік шайырлар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3901 – 3913 тауар позицияларындағы полимерлердің негізінде алынған ион алмастырғыш шайырлар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винилхлоридтің полимерлерінен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 конденсаторларынан өндіріге арналған пленка5)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қатты пластифицирленбеген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иілгіш келетіндер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ірі қара малдардың (буйволдарды қоса алғанда) терілерінен жасалған былғары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ірі қара малдардың (буйволдарды қоса алғанда) терілерінен жасалған былғары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терілерінен алынған жүнсіз, бөлінген немесе бөлінбеген, иленгеннен кейін қосымша өңделген немесе пергаментке келтірілген түрін қоса алғанда, қойлардың немесе қозылардың терісінен жасалған былғарылық краст түріндегі былғары, 4114 тауар позициясындағы былғарыдан басқа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шошқалардың</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ұзыннан кесілген ағаш материалдары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тегістеуден басқа, өңделмеген немесе одан әрі өңдеусіз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тұқымдастар сүректерінен жасалған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мақтасы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жарғағы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артық емес орамада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5 см артық, бірақ 15 см артық емес орамада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 тығыздығы 300 г/м2-нан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беттік тығыздығы 300 г/м2-нан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 тығыздығы 300 г/м</w:t>
            </w:r>
            <w:r>
              <w:rPr>
                <w:rFonts w:ascii="Times New Roman"/>
                <w:b w:val="false"/>
                <w:i w:val="false"/>
                <w:color w:val="000000"/>
                <w:vertAlign w:val="superscript"/>
              </w:rPr>
              <w:t>2</w:t>
            </w:r>
            <w:r>
              <w:rPr>
                <w:rFonts w:ascii="Times New Roman"/>
                <w:b w:val="false"/>
                <w:i w:val="false"/>
                <w:color w:val="000000"/>
                <w:sz w:val="20"/>
              </w:rPr>
              <w:t xml:space="preserve"> астатын, бірақ 450 г/м2-нан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 тығыздығы 300 г/м2-нан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–беттік тығыздығы 200 г/м2-нан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беттік тығыздығы 200 г/м2-нан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беттік тығыздығы 200 г/м2-нан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–беттік тығыздығы 200 г/м2-нан асатын, бірақ 375 г/м2-нан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беттік тығыздығы 200 г/м2-нан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–714,29 дтекс немесе одан астатын сызықтық тығыздықтағы (14 метрлік нөмірден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–714,29 дтекстен аспайтын, бірақ 232,56 дтекстен кем емес сызықтық тығыздықтағы (14 метрлік нөмірден жоғары, бірақ 43 метрлік нөмірден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–232,56 дтекстен аспайтын, бірақ 192,3 дтекстен кем емес (43 метрлік нөмірден жоғары, бірақ 52 метрлік нөмірден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біржіпті иірімжіп үшін сызықтық тығыздығы 714,29 дтекс немесе одан да көп (біржіпті иірімжіп үшін 14 метрлік нөмірден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біржіпті иірімжіп үшін 714,29 дтекстен аспайтын сызықтық тығыздықтағы, бірақ 232,56 дтекстен кем емес (біржіпті иірімжіп үшін 14 метрлік нөмірден жоғары, бірақ 43 метрлік нөмірден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–714,29 дтекстен аспайтын, бірақ 232,56 дтекстен кем емес сызықтық тығыздықтағы (14 метрлік нөмірден жоғары, бірақ 43 метрлік нөмірден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714,29 дтекстен аспайтын, бірақ 232,56 дтекстен кем емес сызықтық тығыздықтағы (14 метрлік нөмірден жоғары, бірақ 43 метрлік нөмірден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 дтекстен аспайтын сызықтық тығыздықтағы (80 метр нөмірден жоғары)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біржіпті иірімжіп үшін сызықтық тығыздығы 714,29 дтекс немесе одан да көп (біржіпті иірімжіп үшін 14 метрлік нөмірден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біржіпті иірімжіп үшін 714,29 дтекстен аспайтын сызықтық тығыздықтағы, бірақ 232,56 дтекстен кем емес (біржіпті иірімжіп үшін 14 метрлік нөмірден жоғары, бірақ 43 метрлік нөмірден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бинттер, таңғыш материалдар мен медициналық дәке дайындау үшін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165 см-ден астам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165 см-ден астам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г/м2 аспайтын беттік тығыздықтағы жаймалық өрім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165 см-ден астам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165 см-ден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кері саржаны қоса алғанда, 3 немесе 4 жіптік саржалық өрім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г/м2 аспайтын беттік тығыздықтағы жайиалық өрім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г/м2 аспайтын беттік тығыздықтағы жайиалық өрім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г/м2 аспайтын беттік тығыздықтағы жайиалық өрім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кері саржаны қоса алғанда, 3 немесе 4 жіптік саржалық өрім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мақта талшықтарымен қапталған полиэфир жіптер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 сауда үшін өлшеніп салынған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ацетатынан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 иірім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талшықтарымен араласқан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қайтарма саржаны қоса алғанда, 3 немесе 4 жіпті саржалық өрілім полиэфирлі талшықтардан жасалған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ағартылмаған немесе ағартылған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әр түрлі түсті иірімжіптен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165 см немесе одан да астам жаккард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 түрлі түсті иірімжіптен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 түрлі түсті иірімжіптен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 түрлі түсті иірімжіптен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кесілмеген арқаулық түгі бар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кесілген түгі бар шибарқыткорд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кесілмеген арқаулық түгі бар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кесілген түгі бар шибарқыткорд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арқаулық түгі бар басқа маталар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шашақ жіптерден жасалған маталар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иірімжіптерден жасалған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иірімжіптерден жасалған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 түрлі-түсті иірімжіптен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 материалдарынан жасалғандар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жайма маталар немесе ұқсас маталық түкті материалдардан, мақта-мата ирімжіптен жасалған дәретханалық және ас үйлік жаймалар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 қыштан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немесе жұқа қыш</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 қыштан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6912 00 850 0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немесе жұқа қыш</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немесе одан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және одан көп, бірақ 0,33 л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 шығаруға арналған5)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7103 39 000 0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жақұттар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7104 10 000 4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–зүміреттер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7104 10 000 5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–александриттер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7104 10 000 8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7104 91 000 1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–лағылдар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7104 91 000 2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–жақұттар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7104 91 000 3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зүміреттер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александриттер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7103 90 000 2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алмастар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7103 90 000 3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–лағылдар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7103 90 000 4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жақұттар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–зүміреттер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7104 90 000 6</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–александриттер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өңделген түрде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 мм-ден аспайтын көлемдегі және 65 салм. %-дан астам марганец бар түйіршіктелген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55 салм. %-дан астам кремнийі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 салм.% тұратын, бірақ 4 салм. %-дан астам көміртегі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 салм. %-дан астам көміртегі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қаңылтыр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гальванды немесе өзге да хром оксидтермен немесе хроммен және хром оксидтермен қапталған, лакталған бұйымдар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168,3 мм-ден астам, бірақ 406,4 мм-ден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түзу жікті дәнекерленген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діңгектер және торланған діңгектер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рамалары мен есіктерге арналған табалдырықтар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100 000 л-ден астам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1 л артық емес</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–12 мм-ден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құрылымдағы ұнтақтар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қабатталмаған құрылымдағы ұнтақтар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көп мөлшері 7 мм-ден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мм-ден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(негізін есепке алмағанда) 0,021 мм-ден кем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қорғасын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басқа элементтердің арасында салмағы бойынша артық болатын элемент ретінде сүрме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кроналы қалпақшалар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тығындауға арналған қақпақтар; диаметрі 21 мм-ден астам алюминийден жасалған тығындауға арналған қақпақтар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40 МВт-тан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40 МВт-тан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1000 кВт астам, бірақ 10 000 кВт-тан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сорғысы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мен жаяу адамдарға арналған қозғалмалы жолдар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қуаты 250 а.к. астам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8429 11 002 0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қуаты 400 а.к. тең және одан астам, айналадығы ауаның температурасы -50</w:t>
            </w:r>
            <w:r>
              <w:rPr>
                <w:rFonts w:ascii="Times New Roman"/>
                <w:b w:val="false"/>
                <w:i w:val="false"/>
                <w:color w:val="000000"/>
                <w:vertAlign w:val="superscript"/>
              </w:rPr>
              <w:t>0</w:t>
            </w:r>
            <w:r>
              <w:rPr>
                <w:rFonts w:ascii="Times New Roman"/>
                <w:b w:val="false"/>
                <w:i w:val="false"/>
                <w:color w:val="000000"/>
                <w:sz w:val="20"/>
              </w:rPr>
              <w:t xml:space="preserve">С және одан төмен кезде жұмыс істеуге арналған2)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350 а.к. тең және одан астам грейдерлер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күнінен бір немесе одан көп жыл өткен гидравликалық</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–соқалы және роторлы қар тазартқыштар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батпақты немесе қарлы аудандарда жұмыс істеу үшін екі жетектейтін арбасы бар 4 шынжыр табанды машинаға қондыруға арналған топырақты өңдейтін машиналар мен тетіктер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скреперлер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сәттен бастап бір немесе одан астам жыл өткен, жылжымалы шассилерге қондыруға арналған гидравликалық экскаваторлардың толық бұрылатын платформалары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 тырмалар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әкетілетін елдерінің франко-шекарасы шартымен 1 кг брутто-салмағы үшін құны 2,2 евродан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жатық сақтағыштар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кВ-тан аз кернеуге арналған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ажыратқыштар, мұнда, ең көп дегенде, монтажды ернеудің біреуінде ортасы 330 мм кем емес, бірақ 680 мм аспайтын щеңберлі диаметрге орналастырылған бекіту тесіктері болады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айырғыш-жерлендіргіш, мұнда, ең көп дегенде, монтажды ернеудің екеуінде ортасы 330 мм кем емес, бірақ 680 мм аспайтын щеңберлі диаметрге орналастырылған бекіту тесіктері болады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аппаратураны қосуға арналған бекіту тесіктері бар монтажды ернеудің кемінде екеуін құрайтын алюминий қорытпасының корпусында кемінде 110кВ, бірақ 550 кВ көп емес кернеуге арналған элегазды жерлендіргіш, ортасы 330 мм кем емес, бірақ 680 мм аспайтын щеңберлі диаметрге орналастырылған бекіту тесіктері бар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 шектегіштер және кернеу секірмелерін сөндірушілер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–сыртқы аппаратураны бекітілген тесіктермен қосу үшін құймасы бар корпуста қысымы 110 кВ кем емес, 550 кВ көп емес бір немесе бірнеше электродты өтпелі оқшаулағыштар, олардың орталықтары диаметрі 330 мм кем емес, бірақ 680 мм көп емес айналымда орналасқан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аса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жұмыс көлемі 1500 см3 астам, бірақ 1800 см</w:t>
            </w:r>
            <w:r>
              <w:rPr>
                <w:rFonts w:ascii="Times New Roman"/>
                <w:b w:val="false"/>
                <w:i w:val="false"/>
                <w:color w:val="000000"/>
                <w:vertAlign w:val="superscript"/>
              </w:rPr>
              <w:t>3</w:t>
            </w:r>
            <w:r>
              <w:rPr>
                <w:rFonts w:ascii="Times New Roman"/>
                <w:b w:val="false"/>
                <w:i w:val="false"/>
                <w:color w:val="000000"/>
                <w:sz w:val="20"/>
              </w:rPr>
              <w:t xml:space="preserve"> –ден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1800 см3 астам, бірақ 2300 см3 –ден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2300 см3 астам, бірақ 2800 см3 –ден аспайтын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жүріп өту мүмкіндігі жоғары автомобиль, атауы осы топтағы Еуразиялық экономикалық одақтың қосымша 6-ескертуінде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 өткен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 өткен, бірақ 7 жылдан аспаған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 өткен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 өткен, бірақ 7 жылдан аспаған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7 жыл өткен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 өткен, бірақ 7 жылдан аспаған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4200 см3 астам, қозғалтқыш цилиндрінің жұмыс көлемімен жүріп өту мүмкіндігі жоғары автомобиль, атауы осы топтағы Еуразиялық экономикалық одақтың қосымша 6- ескертуінде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3000 см3 астам, бірақ 3500 см3 аспайтын, қозғалтқыш цилиндрінің жұмыс көлемімен жүріп өту мүмкіндігі жоғары автомобиль, атауы осы топтағы Еуразиялық экономикалық одақтың қосымша 6- ескертуінде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кезінен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қозғалтқыштарының қуаты электр қозғалтқышының 30 минуттық ең жоғары қуатынан көп</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М1 немесе М1G санатындағы жеңіл автомобильдер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топсалы-біріктірілген рамасы бар және көлік құралының толық салмағы 45 т-дан астатын, бірақ 50 т-дан аспайтын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осьтерінің саны екіден аспайтын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аса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8704 22 990 7</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–жоғары радиоактивті материалдарды арнаулы тасымалдауға арналған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7 жылдан астам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асатын, бірақ 7 жылдан аспайтын уақыт өткен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массасы 5 т-дан аспайтын, тек электр қозғалтқышымен қозғалысқа келтірілетін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бұрын пайдаланылған: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бұрын пайдаланылған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қанды, қан алмастырғыштар мен инфузиялық ерітінділерді алуға және құюға арналған жүйелер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стомотологиялық немесе ветеринариялық пайдалануға арналған өзге де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есептеуіштері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индикациясымен немесе механикалық индикаторды орнатуға мүмкіншілік беретін, құрылғымен ғана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9108 20 000 0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түрде жүретін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9108 90 000 0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9110 11 900 0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9110 19 000 0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долбармен жинақталған сағат тетіктері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металдардан немесе қымбат бағалы металл жалатылған металдардан жасалған корпустар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немесе құрақ былғарыдан жасалған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түктілерді қоса алғанда, серіппелер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жылыжайлар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620 00 000 5</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–алюминийден құйылғаннан басқа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bl>
    <w:p>
      <w:pPr>
        <w:spacing w:after="0"/>
        <w:ind w:left="0"/>
        <w:jc w:val="both"/>
      </w:pPr>
      <w:r>
        <w:rPr>
          <w:rFonts w:ascii="Times New Roman"/>
          <w:b w:val="false"/>
          <w:i w:val="false"/>
          <w:color w:val="000000"/>
          <w:sz w:val="28"/>
        </w:rPr>
        <w:t>
      *Кедендік әкелу баждарының мөлшерлемелері 1 қаңтардан бастап қолданылады, 2015 жылы – 2014 жылғы 29 мамырдағы Еуразиялық экономикалық одақ туралы шартқа Армения Республикасының қосылуы туралы 2014 жылғы 10 қазанда қол қойылған шарт күшіне енген күннен бастап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бұл мәтін 2020 жылғы 14 сәуірде Мәскеу қаласында қол қойылған 2014 жылғы 29 мамырдағы Еуразиялық экономикалық одақ туралы шартқа Армения Республикасының қосылуы туралы</w:t>
      </w:r>
    </w:p>
    <w:p>
      <w:pPr>
        <w:spacing w:after="0"/>
        <w:ind w:left="0"/>
        <w:jc w:val="both"/>
      </w:pPr>
      <w:r>
        <w:rPr>
          <w:rFonts w:ascii="Times New Roman"/>
          <w:b w:val="false"/>
          <w:i w:val="false"/>
          <w:color w:val="000000"/>
          <w:sz w:val="28"/>
        </w:rPr>
        <w:t>
      2014 жылғы 10 қазандағы шартына өзгерістер енгізу туралы хаттаманың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Армения Республикасы үшін Армения Республикасының Премьер-Министрі Н.В. Пашинян;</w:t>
      </w:r>
    </w:p>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 Лукашенко;</w:t>
      </w:r>
    </w:p>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p>
      <w:pPr>
        <w:spacing w:after="0"/>
        <w:ind w:left="0"/>
        <w:jc w:val="both"/>
      </w:pPr>
      <w:r>
        <w:rPr>
          <w:rFonts w:ascii="Times New Roman"/>
          <w:b w:val="false"/>
          <w:i w:val="false"/>
          <w:color w:val="000000"/>
          <w:sz w:val="28"/>
        </w:rPr>
        <w:t>
      Қырғыз Республикасы үшін – Қырғыз Республикасының Президенті С.Ш. Жээнбеков;</w:t>
      </w:r>
    </w:p>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val="false"/>
          <w:color w:val="000000"/>
          <w:sz w:val="28"/>
        </w:rPr>
        <w:t>
      Барлығы 143 парақта тігілген, қол қойылған және мөрмен бекітілген</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r>
              <w:br/>
            </w:r>
            <w:r>
              <w:rPr>
                <w:rFonts w:ascii="Times New Roman"/>
                <w:b w:val="false"/>
                <w:i/>
                <w:color w:val="000000"/>
                <w:sz w:val="20"/>
              </w:rPr>
              <w:t>комиссияның Құқықтық</w:t>
            </w:r>
            <w:r>
              <w:br/>
            </w:r>
            <w:r>
              <w:rPr>
                <w:rFonts w:ascii="Times New Roman"/>
                <w:b w:val="false"/>
                <w:i/>
                <w:color w:val="000000"/>
                <w:sz w:val="20"/>
              </w:rPr>
              <w:t>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2014 жылғы 29 мамырдағы Еуразиялық экономикалық одақ туралы шартқа Армения Республикасының қосылуы туралы 2014 жылғы 10 қазандағы шартқа өзгерістер енгізу туралы хаттаманың қазақ тіліндегі мәтіні орыс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министрінің</w:t>
            </w:r>
            <w:r>
              <w:br/>
            </w:r>
            <w:r>
              <w:rPr>
                <w:rFonts w:ascii="Times New Roman"/>
                <w:b/>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