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64f1" w14:textId="bd56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(COVID-19-ға қарсы күрес жөніндегі белсенді шаралар мен шығыстарды қолдау бағдарламасы)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21 желтоқсандағы № 387-VI ҚРЗ.</w:t>
      </w:r>
    </w:p>
    <w:p>
      <w:pPr>
        <w:spacing w:after="0"/>
        <w:ind w:left="0"/>
        <w:jc w:val="both"/>
      </w:pPr>
      <w:bookmarkStart w:name="z1" w:id="0"/>
      <w:r>
        <w:rPr>
          <w:rFonts w:ascii="Times New Roman"/>
          <w:b w:val="false"/>
          <w:i w:val="false"/>
          <w:color w:val="000000"/>
          <w:sz w:val="28"/>
        </w:rPr>
        <w:t xml:space="preserve">
      2020 жылғы 25 тамызда Нұр-Сұлтанда жасалған Қазақстан Республикасы мен Азия Даму Банкі арасындағы Қарыз туралы келісім (Жай операциялар) (COVID-19-ға қарсы күрес жөніндегі белсенді шаралар мен шығыстарды қолдау </w:t>
      </w:r>
      <w:r>
        <w:rPr>
          <w:rFonts w:ascii="Times New Roman"/>
          <w:b w:val="false"/>
          <w:i w:val="false"/>
          <w:color w:val="000000"/>
          <w:sz w:val="28"/>
        </w:rPr>
        <w:t>бағдарламасы</w:t>
      </w:r>
      <w:r>
        <w:rPr>
          <w:rFonts w:ascii="Times New Roman"/>
          <w:b w:val="false"/>
          <w:i w:val="false"/>
          <w:color w:val="000000"/>
          <w:sz w:val="28"/>
        </w:rPr>
        <w:t>) ратификациялансын.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r>
              <w:br/>
            </w:r>
            <w:r>
              <w:rPr>
                <w:rFonts w:ascii="Times New Roman"/>
                <w:b w:val="false"/>
                <w:i/>
                <w:color w:val="000000"/>
                <w:sz w:val="20"/>
              </w:rPr>
              <w:t>Президенті  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3940-KAZ</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3941- KAZ</w:t>
            </w:r>
          </w:p>
        </w:tc>
      </w:tr>
    </w:tbl>
    <w:bookmarkStart w:name="z3" w:id="1"/>
    <w:p>
      <w:pPr>
        <w:spacing w:after="0"/>
        <w:ind w:left="0"/>
        <w:jc w:val="left"/>
      </w:pPr>
      <w:r>
        <w:rPr>
          <w:rFonts w:ascii="Times New Roman"/>
          <w:b/>
          <w:i w:val="false"/>
          <w:color w:val="000000"/>
        </w:rPr>
        <w:t xml:space="preserve"> ҚАЗАҚСТАН РЕСПУБЛИКАСЫ мен АЗИЯ ДАМУ БАНКІ арасындағы 2020 жылғы 25 тамыздағы ҚАРЫЗ ТУРАЛЫ КЕЛІСІМ (Жай операциялар) (СОVID-19-ға қарсы күрес жөніндегі белсенді шаралар мен шығыстарды қолдау бағдарламасы)</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KAZ 54188</w:t>
            </w:r>
          </w:p>
        </w:tc>
      </w:tr>
    </w:tbl>
    <w:bookmarkStart w:name="z5" w:id="2"/>
    <w:p>
      <w:pPr>
        <w:spacing w:after="0"/>
        <w:ind w:left="0"/>
        <w:jc w:val="left"/>
      </w:pPr>
      <w:r>
        <w:rPr>
          <w:rFonts w:ascii="Times New Roman"/>
          <w:b/>
          <w:i w:val="false"/>
          <w:color w:val="000000"/>
        </w:rPr>
        <w:t xml:space="preserve"> ҚАРЫЗ ТУРАЛЫ КЕЛІСІМ</w:t>
      </w:r>
    </w:p>
    <w:bookmarkEnd w:id="2"/>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22 желтоқсанда күшіне енді – Қазақстан Республикасының халықаралық шарттары бюллетені, 2020 ж., N 6, 30-құжат)</w:t>
      </w:r>
    </w:p>
    <w:p>
      <w:pPr>
        <w:spacing w:after="0"/>
        <w:ind w:left="0"/>
        <w:jc w:val="left"/>
      </w:pPr>
      <w:r>
        <w:rPr>
          <w:rFonts w:ascii="Times New Roman"/>
          <w:b/>
          <w:i w:val="false"/>
          <w:color w:val="000000"/>
        </w:rPr>
        <w:t xml:space="preserve"> (Жай операциялар)</w:t>
      </w:r>
    </w:p>
    <w:bookmarkStart w:name="z6" w:id="3"/>
    <w:p>
      <w:pPr>
        <w:spacing w:after="0"/>
        <w:ind w:left="0"/>
        <w:jc w:val="both"/>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2020 жылғы 25 тамыздағы Қарыз туралы келісім.</w:t>
      </w:r>
    </w:p>
    <w:bookmarkEnd w:id="3"/>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xml:space="preserve">
      (A) АДБ Қарыз алушыдан 2020 жылғы 5 маусымдағы даму саясаты туралы хатты (бұдан әрі - "Даму саясаты туралы хат") алды, онда осы Қарыз туралы келісімге (бұдан әрі - "Бағдарлама") </w:t>
      </w:r>
      <w:r>
        <w:rPr>
          <w:rFonts w:ascii="Times New Roman"/>
          <w:b w:val="false"/>
          <w:i w:val="false"/>
          <w:color w:val="000000"/>
          <w:sz w:val="28"/>
        </w:rPr>
        <w:t>1-қосымшада</w:t>
      </w:r>
      <w:r>
        <w:rPr>
          <w:rFonts w:ascii="Times New Roman"/>
          <w:b w:val="false"/>
          <w:i w:val="false"/>
          <w:color w:val="000000"/>
          <w:sz w:val="28"/>
        </w:rPr>
        <w:t xml:space="preserve"> сипатталғандай, 2019 коронавирустық инфекциясы пандемиясына (COVID-19) байланысты Қарыз алушының қарсы циклдік дамуға арналған шығыстарын қалыптастыратын белгілі бір міндеттер, саясат пен іс-қимылдар жазылған;</w:t>
      </w:r>
    </w:p>
    <w:p>
      <w:pPr>
        <w:spacing w:after="0"/>
        <w:ind w:left="0"/>
        <w:jc w:val="both"/>
      </w:pPr>
      <w:r>
        <w:rPr>
          <w:rFonts w:ascii="Times New Roman"/>
          <w:b w:val="false"/>
          <w:i w:val="false"/>
          <w:color w:val="000000"/>
          <w:sz w:val="28"/>
        </w:rPr>
        <w:t>
      (B) Қарыз алушы Бағдарламаның мақсаттары үшін еурода номинацияланған екі жай қарыз бөлу туралы өтінішпен АДБ-ға жүгінді; және</w:t>
      </w:r>
    </w:p>
    <w:p>
      <w:pPr>
        <w:spacing w:after="0"/>
        <w:ind w:left="0"/>
        <w:jc w:val="both"/>
      </w:pPr>
      <w:r>
        <w:rPr>
          <w:rFonts w:ascii="Times New Roman"/>
          <w:b w:val="false"/>
          <w:i w:val="false"/>
          <w:color w:val="000000"/>
          <w:sz w:val="28"/>
        </w:rPr>
        <w:t>
      (C) АДБ осы Келісімде жазылған шарттар мен ережелерде Қарыз алушыға АДБ-ның жай капитал ресурстарынан қарыздар беруге келісімін білдірді;</w:t>
      </w:r>
    </w:p>
    <w:p>
      <w:pPr>
        <w:spacing w:after="0"/>
        <w:ind w:left="0"/>
        <w:jc w:val="both"/>
      </w:pP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bookmarkStart w:name="z7" w:id="4"/>
    <w:p>
      <w:pPr>
        <w:spacing w:after="0"/>
        <w:ind w:left="0"/>
        <w:jc w:val="left"/>
      </w:pPr>
      <w:r>
        <w:rPr>
          <w:rFonts w:ascii="Times New Roman"/>
          <w:b/>
          <w:i w:val="false"/>
          <w:color w:val="000000"/>
        </w:rPr>
        <w:t xml:space="preserve"> І БАП Қарыз беру қағидалары; Анықтамалар</w:t>
      </w:r>
    </w:p>
    <w:bookmarkEnd w:id="4"/>
    <w:bookmarkStart w:name="z8" w:id="5"/>
    <w:p>
      <w:pPr>
        <w:spacing w:after="0"/>
        <w:ind w:left="0"/>
        <w:jc w:val="both"/>
      </w:pPr>
      <w:r>
        <w:rPr>
          <w:rFonts w:ascii="Times New Roman"/>
          <w:b w:val="false"/>
          <w:i w:val="false"/>
          <w:color w:val="000000"/>
          <w:sz w:val="28"/>
        </w:rPr>
        <w:t>
      1.01-бөлім. 2017 жылғы 1 қаңтардағы Жай операциялар үшін Қарыз беру қағидаларының (бұдан әрі - Қарыз беру қағидалары деп аталатын) барлық ережесі осы арқылы аталған Қарыз туралы келісімге олар осы Келісімнің мәтінінде толығымен жазылғандай күшпен және қолданыспен, алайда төмендегі өзгерістерді сақтай отырып, қолданылады деп есептеледі:</w:t>
      </w:r>
    </w:p>
    <w:bookmarkEnd w:id="5"/>
    <w:bookmarkStart w:name="z9" w:id="6"/>
    <w:p>
      <w:pPr>
        <w:spacing w:after="0"/>
        <w:ind w:left="0"/>
        <w:jc w:val="both"/>
      </w:pPr>
      <w:r>
        <w:rPr>
          <w:rFonts w:ascii="Times New Roman"/>
          <w:b w:val="false"/>
          <w:i w:val="false"/>
          <w:color w:val="000000"/>
          <w:sz w:val="28"/>
        </w:rPr>
        <w:t>
      (a) 2.01(кк) бөлім алып тасталды және төмендегімен ауыстырылды:</w:t>
      </w:r>
    </w:p>
    <w:bookmarkEnd w:id="6"/>
    <w:bookmarkStart w:name="z10" w:id="7"/>
    <w:p>
      <w:pPr>
        <w:spacing w:after="0"/>
        <w:ind w:left="0"/>
        <w:jc w:val="both"/>
      </w:pPr>
      <w:r>
        <w:rPr>
          <w:rFonts w:ascii="Times New Roman"/>
          <w:b w:val="false"/>
          <w:i w:val="false"/>
          <w:color w:val="000000"/>
          <w:sz w:val="28"/>
        </w:rPr>
        <w:t>
      "Қарыз" (а) 1-қарыздың (Қарыз туралы келісімнің 1.02 (с) бөлімінде келтірілген анықтамаға сәйкес) және (b) 2-қарыздың (Қарыз туралы келісімнің 1.02 (d) бөлімінде келтірілген анықтамаға сәйкес) әрқайсысын білдіреді";</w:t>
      </w:r>
    </w:p>
    <w:bookmarkEnd w:id="7"/>
    <w:bookmarkStart w:name="z11" w:id="8"/>
    <w:p>
      <w:pPr>
        <w:spacing w:after="0"/>
        <w:ind w:left="0"/>
        <w:jc w:val="both"/>
      </w:pPr>
      <w:r>
        <w:rPr>
          <w:rFonts w:ascii="Times New Roman"/>
          <w:b w:val="false"/>
          <w:i w:val="false"/>
          <w:color w:val="000000"/>
          <w:sz w:val="28"/>
        </w:rPr>
        <w:t>
      (b) 2.01(II) бөлім алып тасталды және төмендегімен ауыстырылды:</w:t>
      </w:r>
    </w:p>
    <w:bookmarkEnd w:id="8"/>
    <w:bookmarkStart w:name="z12" w:id="9"/>
    <w:p>
      <w:pPr>
        <w:spacing w:after="0"/>
        <w:ind w:left="0"/>
        <w:jc w:val="both"/>
      </w:pPr>
      <w:r>
        <w:rPr>
          <w:rFonts w:ascii="Times New Roman"/>
          <w:b w:val="false"/>
          <w:i w:val="false"/>
          <w:color w:val="000000"/>
          <w:sz w:val="28"/>
        </w:rPr>
        <w:t>
      "Қарыз шоты":</w:t>
      </w:r>
    </w:p>
    <w:bookmarkEnd w:id="9"/>
    <w:bookmarkStart w:name="z13" w:id="10"/>
    <w:p>
      <w:pPr>
        <w:spacing w:after="0"/>
        <w:ind w:left="0"/>
        <w:jc w:val="both"/>
      </w:pPr>
      <w:r>
        <w:rPr>
          <w:rFonts w:ascii="Times New Roman"/>
          <w:b w:val="false"/>
          <w:i w:val="false"/>
          <w:color w:val="000000"/>
          <w:sz w:val="28"/>
        </w:rPr>
        <w:t>
      (i) 1-қарызға катысты АДБ бухгалтерлік шоттарда Қарыз алушының атынан ашқан немесе ашатын, 1-қарыздың сомасы түскен немесе түсетін шотты білдіреді; және</w:t>
      </w:r>
    </w:p>
    <w:bookmarkEnd w:id="10"/>
    <w:bookmarkStart w:name="z14" w:id="11"/>
    <w:p>
      <w:pPr>
        <w:spacing w:after="0"/>
        <w:ind w:left="0"/>
        <w:jc w:val="both"/>
      </w:pPr>
      <w:r>
        <w:rPr>
          <w:rFonts w:ascii="Times New Roman"/>
          <w:b w:val="false"/>
          <w:i w:val="false"/>
          <w:color w:val="000000"/>
          <w:sz w:val="28"/>
        </w:rPr>
        <w:t>
      (ii) 2-қарызға қатысты АДБ бухгалтерлік шоттарда Қарыз алушының атынан ашқан немесе ашатын, 2-қарыздың сомасы түскен немесе түсетін шотты білдіреді;</w:t>
      </w:r>
    </w:p>
    <w:bookmarkEnd w:id="11"/>
    <w:bookmarkStart w:name="z15" w:id="12"/>
    <w:p>
      <w:pPr>
        <w:spacing w:after="0"/>
        <w:ind w:left="0"/>
        <w:jc w:val="both"/>
      </w:pPr>
      <w:r>
        <w:rPr>
          <w:rFonts w:ascii="Times New Roman"/>
          <w:b w:val="false"/>
          <w:i w:val="false"/>
          <w:color w:val="000000"/>
          <w:sz w:val="28"/>
        </w:rPr>
        <w:t>
      (c) 2.01(tt) бөлім алып тасталды және төмендегімен ауыстырылды:</w:t>
      </w:r>
    </w:p>
    <w:bookmarkEnd w:id="12"/>
    <w:bookmarkStart w:name="z16" w:id="13"/>
    <w:p>
      <w:pPr>
        <w:spacing w:after="0"/>
        <w:ind w:left="0"/>
        <w:jc w:val="both"/>
      </w:pPr>
      <w:r>
        <w:rPr>
          <w:rFonts w:ascii="Times New Roman"/>
          <w:b w:val="false"/>
          <w:i w:val="false"/>
          <w:color w:val="000000"/>
          <w:sz w:val="28"/>
        </w:rPr>
        <w:t>
      "Бағдарлама" деген термин Қарыз туралы келісімде сипатталғандай, ол үшін АДБ Қарыздар беруге келіскен бағдарламаны білдіреді және оның сипаттамасы АДБ мен Қарыз алушының арасындағы келісу бойынша уақыт өткен сайын өзгеруі мүмкін";</w:t>
      </w:r>
    </w:p>
    <w:bookmarkEnd w:id="13"/>
    <w:bookmarkStart w:name="z17" w:id="14"/>
    <w:p>
      <w:pPr>
        <w:spacing w:after="0"/>
        <w:ind w:left="0"/>
        <w:jc w:val="both"/>
      </w:pPr>
      <w:r>
        <w:rPr>
          <w:rFonts w:ascii="Times New Roman"/>
          <w:b w:val="false"/>
          <w:i w:val="false"/>
          <w:color w:val="000000"/>
          <w:sz w:val="28"/>
        </w:rPr>
        <w:t>
      (d) "Жоба" деген термин Қарыз беру қағидаларында аталатын барлық жерде "Бағдарлама" деген терминмен ауыстырылатын болады;</w:t>
      </w:r>
    </w:p>
    <w:bookmarkEnd w:id="14"/>
    <w:bookmarkStart w:name="z18" w:id="15"/>
    <w:p>
      <w:pPr>
        <w:spacing w:after="0"/>
        <w:ind w:left="0"/>
        <w:jc w:val="both"/>
      </w:pPr>
      <w:r>
        <w:rPr>
          <w:rFonts w:ascii="Times New Roman"/>
          <w:b w:val="false"/>
          <w:i w:val="false"/>
          <w:color w:val="000000"/>
          <w:sz w:val="28"/>
        </w:rPr>
        <w:t>
      (е) 2.01(vv) бөлім алып тасталды және төмендегімен ауыстырылды: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p>
    <w:bookmarkEnd w:id="15"/>
    <w:bookmarkStart w:name="z19" w:id="16"/>
    <w:p>
      <w:pPr>
        <w:spacing w:after="0"/>
        <w:ind w:left="0"/>
        <w:jc w:val="both"/>
      </w:pPr>
      <w:r>
        <w:rPr>
          <w:rFonts w:ascii="Times New Roman"/>
          <w:b w:val="false"/>
          <w:i w:val="false"/>
          <w:color w:val="000000"/>
          <w:sz w:val="28"/>
        </w:rPr>
        <w:t>
      (f)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ауыстырылады;</w:t>
      </w:r>
    </w:p>
    <w:bookmarkEnd w:id="16"/>
    <w:bookmarkStart w:name="z20" w:id="17"/>
    <w:p>
      <w:pPr>
        <w:spacing w:after="0"/>
        <w:ind w:left="0"/>
        <w:jc w:val="both"/>
      </w:pPr>
      <w:r>
        <w:rPr>
          <w:rFonts w:ascii="Times New Roman"/>
          <w:b w:val="false"/>
          <w:i w:val="false"/>
          <w:color w:val="000000"/>
          <w:sz w:val="28"/>
        </w:rPr>
        <w:t>
      (q) 6.01 (b) бөлім алып тасталды.</w:t>
      </w:r>
    </w:p>
    <w:bookmarkEnd w:id="17"/>
    <w:bookmarkStart w:name="z21" w:id="18"/>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мағынасы бар:</w:t>
      </w:r>
    </w:p>
    <w:bookmarkEnd w:id="18"/>
    <w:bookmarkStart w:name="z22" w:id="19"/>
    <w:p>
      <w:pPr>
        <w:spacing w:after="0"/>
        <w:ind w:left="0"/>
        <w:jc w:val="both"/>
      </w:pPr>
      <w:r>
        <w:rPr>
          <w:rFonts w:ascii="Times New Roman"/>
          <w:b w:val="false"/>
          <w:i w:val="false"/>
          <w:color w:val="000000"/>
          <w:sz w:val="28"/>
        </w:rPr>
        <w:t xml:space="preserve">
      (a) "Әріптестік қаржыландыру" Бағдарлама шеңберінде Қарыздар қаражатынан алынатын және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4-тармағында көрсетілген жергілікті валютадағы ақшалай қаражатты білдіреді;</w:t>
      </w:r>
    </w:p>
    <w:bookmarkEnd w:id="19"/>
    <w:bookmarkStart w:name="z23" w:id="20"/>
    <w:p>
      <w:pPr>
        <w:spacing w:after="0"/>
        <w:ind w:left="0"/>
        <w:jc w:val="both"/>
      </w:pPr>
      <w:r>
        <w:rPr>
          <w:rFonts w:ascii="Times New Roman"/>
          <w:b w:val="false"/>
          <w:i w:val="false"/>
          <w:color w:val="000000"/>
          <w:sz w:val="28"/>
        </w:rPr>
        <w:t xml:space="preserve">
      (b) "Депозиттік шот"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3-тармағында көрсетілген шотты білдіреді;</w:t>
      </w:r>
    </w:p>
    <w:bookmarkEnd w:id="20"/>
    <w:bookmarkStart w:name="z24" w:id="21"/>
    <w:p>
      <w:pPr>
        <w:spacing w:after="0"/>
        <w:ind w:left="0"/>
        <w:jc w:val="both"/>
      </w:pPr>
      <w:r>
        <w:rPr>
          <w:rFonts w:ascii="Times New Roman"/>
          <w:b w:val="false"/>
          <w:i w:val="false"/>
          <w:color w:val="000000"/>
          <w:sz w:val="28"/>
        </w:rPr>
        <w:t>
      (c) "1-қарыз" осы Қарыз туралы келісімнің 2.01 (а) бөлімінде көзделген Қарызды білдіреді;</w:t>
      </w:r>
    </w:p>
    <w:bookmarkEnd w:id="21"/>
    <w:bookmarkStart w:name="z25" w:id="22"/>
    <w:p>
      <w:pPr>
        <w:spacing w:after="0"/>
        <w:ind w:left="0"/>
        <w:jc w:val="both"/>
      </w:pPr>
      <w:r>
        <w:rPr>
          <w:rFonts w:ascii="Times New Roman"/>
          <w:b w:val="false"/>
          <w:i w:val="false"/>
          <w:color w:val="000000"/>
          <w:sz w:val="28"/>
        </w:rPr>
        <w:t>
      (d) "2-қарыз" осы Қарыз туралы келісімнің 2.04 (а) бөлімінде көзделген Қарызды білдіреді;</w:t>
      </w:r>
    </w:p>
    <w:bookmarkEnd w:id="22"/>
    <w:bookmarkStart w:name="z26" w:id="23"/>
    <w:p>
      <w:pPr>
        <w:spacing w:after="0"/>
        <w:ind w:left="0"/>
        <w:jc w:val="both"/>
      </w:pPr>
      <w:r>
        <w:rPr>
          <w:rFonts w:ascii="Times New Roman"/>
          <w:b w:val="false"/>
          <w:i w:val="false"/>
          <w:color w:val="000000"/>
          <w:sz w:val="28"/>
        </w:rPr>
        <w:t>
      (е) "Қарыз қаражатын игеру жөніндегі анықтамалық" АДБ-ның Қарыз қаражатын игеру жөніндегі анықтамалығын білдіреді (2017 жылғы, кезең-кезеңмен енгізілген түзетулерімен);</w:t>
      </w:r>
    </w:p>
    <w:bookmarkEnd w:id="23"/>
    <w:bookmarkStart w:name="z27" w:id="24"/>
    <w:p>
      <w:pPr>
        <w:spacing w:after="0"/>
        <w:ind w:left="0"/>
        <w:jc w:val="both"/>
      </w:pPr>
      <w:r>
        <w:rPr>
          <w:rFonts w:ascii="Times New Roman"/>
          <w:b w:val="false"/>
          <w:i w:val="false"/>
          <w:color w:val="000000"/>
          <w:sz w:val="28"/>
        </w:rPr>
        <w:t>
      (f) "Қарыздар" 1-қарызды және 2-қарызды білдіреді;</w:t>
      </w:r>
    </w:p>
    <w:bookmarkEnd w:id="24"/>
    <w:bookmarkStart w:name="z28" w:id="25"/>
    <w:p>
      <w:pPr>
        <w:spacing w:after="0"/>
        <w:ind w:left="0"/>
        <w:jc w:val="both"/>
      </w:pPr>
      <w:r>
        <w:rPr>
          <w:rFonts w:ascii="Times New Roman"/>
          <w:b w:val="false"/>
          <w:i w:val="false"/>
          <w:color w:val="000000"/>
          <w:sz w:val="28"/>
        </w:rPr>
        <w:t>
      (q) "ҚМ" Қарыз алушының Қаржы министрлігін немесе оның кез келген құқық мирасқорын білдіреді;</w:t>
      </w:r>
    </w:p>
    <w:bookmarkEnd w:id="25"/>
    <w:bookmarkStart w:name="z29" w:id="26"/>
    <w:p>
      <w:pPr>
        <w:spacing w:after="0"/>
        <w:ind w:left="0"/>
        <w:jc w:val="both"/>
      </w:pPr>
      <w:r>
        <w:rPr>
          <w:rFonts w:ascii="Times New Roman"/>
          <w:b w:val="false"/>
          <w:i w:val="false"/>
          <w:color w:val="000000"/>
          <w:sz w:val="28"/>
        </w:rPr>
        <w:t>
      (һ) "ҚҰБ" Қазақстанның Ұлттық Банкін немесе оның кез келген құқық мирасқорын білдіреді;</w:t>
      </w:r>
    </w:p>
    <w:bookmarkEnd w:id="26"/>
    <w:bookmarkStart w:name="z30" w:id="27"/>
    <w:p>
      <w:pPr>
        <w:spacing w:after="0"/>
        <w:ind w:left="0"/>
        <w:jc w:val="both"/>
      </w:pPr>
      <w:r>
        <w:rPr>
          <w:rFonts w:ascii="Times New Roman"/>
          <w:b w:val="false"/>
          <w:i w:val="false"/>
          <w:color w:val="000000"/>
          <w:sz w:val="28"/>
        </w:rPr>
        <w:t>
      (і) "Даму саясаты туралы хат" осы Қарыз туралы келісімнің (А) Кіріспесінде көрсетілген даму саясаты туралы хатты білдіреді;</w:t>
      </w:r>
    </w:p>
    <w:bookmarkEnd w:id="27"/>
    <w:bookmarkStart w:name="z31" w:id="28"/>
    <w:p>
      <w:pPr>
        <w:spacing w:after="0"/>
        <w:ind w:left="0"/>
        <w:jc w:val="both"/>
      </w:pPr>
      <w:r>
        <w:rPr>
          <w:rFonts w:ascii="Times New Roman"/>
          <w:b w:val="false"/>
          <w:i w:val="false"/>
          <w:color w:val="000000"/>
          <w:sz w:val="28"/>
        </w:rPr>
        <w:t>
      (j) "Бағдарлама" осы Қарыз туралы келісімнің (А) Кіріспесінде айқындалғандай; және</w:t>
      </w:r>
    </w:p>
    <w:bookmarkEnd w:id="28"/>
    <w:bookmarkStart w:name="z32" w:id="29"/>
    <w:p>
      <w:pPr>
        <w:spacing w:after="0"/>
        <w:ind w:left="0"/>
        <w:jc w:val="both"/>
      </w:pPr>
      <w:r>
        <w:rPr>
          <w:rFonts w:ascii="Times New Roman"/>
          <w:b w:val="false"/>
          <w:i w:val="false"/>
          <w:color w:val="000000"/>
          <w:sz w:val="28"/>
        </w:rPr>
        <w:t>
      (к) "Бағдарлама бойынша атқарушы агенттік" Қарыз беру қағидаларының мақсаттары үшін және мағынасына сәйкес Бағдарламаны іске асыруға жауапты Қаржы министрлігін немесе оның АДБ-ға қолайлы кез келген құқық мирасқорын білдіреді.</w:t>
      </w:r>
    </w:p>
    <w:bookmarkEnd w:id="29"/>
    <w:bookmarkStart w:name="z33" w:id="30"/>
    <w:p>
      <w:pPr>
        <w:spacing w:after="0"/>
        <w:ind w:left="0"/>
        <w:jc w:val="left"/>
      </w:pPr>
      <w:r>
        <w:rPr>
          <w:rFonts w:ascii="Times New Roman"/>
          <w:b/>
          <w:i w:val="false"/>
          <w:color w:val="000000"/>
        </w:rPr>
        <w:t xml:space="preserve"> II БАП</w:t>
      </w:r>
    </w:p>
    <w:bookmarkEnd w:id="30"/>
    <w:bookmarkStart w:name="z34" w:id="31"/>
    <w:p>
      <w:pPr>
        <w:spacing w:after="0"/>
        <w:ind w:left="0"/>
        <w:jc w:val="left"/>
      </w:pPr>
      <w:r>
        <w:rPr>
          <w:rFonts w:ascii="Times New Roman"/>
          <w:b/>
          <w:i w:val="false"/>
          <w:color w:val="000000"/>
        </w:rPr>
        <w:t xml:space="preserve"> Қарыздар</w:t>
      </w:r>
    </w:p>
    <w:bookmarkEnd w:id="31"/>
    <w:bookmarkStart w:name="z35" w:id="32"/>
    <w:p>
      <w:pPr>
        <w:spacing w:after="0"/>
        <w:ind w:left="0"/>
        <w:jc w:val="both"/>
      </w:pPr>
      <w:r>
        <w:rPr>
          <w:rFonts w:ascii="Times New Roman"/>
          <w:b w:val="false"/>
          <w:i w:val="false"/>
          <w:color w:val="000000"/>
          <w:sz w:val="28"/>
        </w:rPr>
        <w:t>
      2.01- бөлім. (а) АДБ Қарыз алушыға АДБ-ның жай капитал ресурстарынан төрт жүз елу төрт миллион екі жүз тоқсан сегіз мың еуро (454298000 еуро) сомасына Қарыз беруге келіседі, оның үстіне бұл сома осы Қарыз туралы келісімнің 2.09-бөлімінің ережелеріне сәйкес валютаны айырбастау шеңберінде кезең-кезеңмен айырбасталып отыруы мүмкін.</w:t>
      </w:r>
    </w:p>
    <w:bookmarkEnd w:id="32"/>
    <w:bookmarkStart w:name="z36" w:id="33"/>
    <w:p>
      <w:pPr>
        <w:spacing w:after="0"/>
        <w:ind w:left="0"/>
        <w:jc w:val="both"/>
      </w:pPr>
      <w:r>
        <w:rPr>
          <w:rFonts w:ascii="Times New Roman"/>
          <w:b w:val="false"/>
          <w:i w:val="false"/>
          <w:color w:val="000000"/>
          <w:sz w:val="28"/>
        </w:rPr>
        <w:t>
      (b) 1-қарыз жеті (7) жылдық негізгі өтеу кезеңін және осы бөлімнің (с) тармағында айқындалған жеңілдікті кезеңді болжайды.</w:t>
      </w:r>
    </w:p>
    <w:bookmarkEnd w:id="33"/>
    <w:bookmarkStart w:name="z37" w:id="34"/>
    <w:p>
      <w:pPr>
        <w:spacing w:after="0"/>
        <w:ind w:left="0"/>
        <w:jc w:val="both"/>
      </w:pPr>
      <w:r>
        <w:rPr>
          <w:rFonts w:ascii="Times New Roman"/>
          <w:b w:val="false"/>
          <w:i w:val="false"/>
          <w:color w:val="000000"/>
          <w:sz w:val="28"/>
        </w:rPr>
        <w:t xml:space="preserve">
      (c) Осы бөлімнің (b) тармағында пайдаланылатын "жеңілдікті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графигіне сәйкес Негізгі борышты өтеудің бірінші күнінің алдындағы кезеңді білдіреді.</w:t>
      </w:r>
    </w:p>
    <w:bookmarkEnd w:id="34"/>
    <w:bookmarkStart w:name="z38" w:id="35"/>
    <w:p>
      <w:pPr>
        <w:spacing w:after="0"/>
        <w:ind w:left="0"/>
        <w:jc w:val="both"/>
      </w:pPr>
      <w:r>
        <w:rPr>
          <w:rFonts w:ascii="Times New Roman"/>
          <w:b w:val="false"/>
          <w:i w:val="false"/>
          <w:color w:val="000000"/>
          <w:sz w:val="28"/>
        </w:rPr>
        <w:t>
      2.02-бөлім. Қарыз алушы АДБ-ға 1-қарыздың алынған және өтелмеген негізгі сомасына әрбір пайыздық кезеңнің мөлшерлемесі бойынша кезең-кезеңмен:</w:t>
      </w:r>
    </w:p>
    <w:bookmarkEnd w:id="35"/>
    <w:bookmarkStart w:name="z39" w:id="36"/>
    <w:p>
      <w:pPr>
        <w:spacing w:after="0"/>
        <w:ind w:left="0"/>
        <w:jc w:val="both"/>
      </w:pPr>
      <w:r>
        <w:rPr>
          <w:rFonts w:ascii="Times New Roman"/>
          <w:b w:val="false"/>
          <w:i w:val="false"/>
          <w:color w:val="000000"/>
          <w:sz w:val="28"/>
        </w:rPr>
        <w:t>
      (a) Еурибор; және</w:t>
      </w:r>
    </w:p>
    <w:bookmarkEnd w:id="36"/>
    <w:bookmarkStart w:name="z40" w:id="37"/>
    <w:p>
      <w:pPr>
        <w:spacing w:after="0"/>
        <w:ind w:left="0"/>
        <w:jc w:val="both"/>
      </w:pPr>
      <w:r>
        <w:rPr>
          <w:rFonts w:ascii="Times New Roman"/>
          <w:b w:val="false"/>
          <w:i w:val="false"/>
          <w:color w:val="000000"/>
          <w:sz w:val="28"/>
        </w:rPr>
        <w:t>
      (b) Қарыз беру қағидаларының 3.03-бөліміне сәйкес 0,10 % шегерілген, Қарыз беру қағидаларының 3.02-бөліміне сәйкес 0,60 % сомасына тең пайыздар төлейтін болады.</w:t>
      </w:r>
    </w:p>
    <w:bookmarkEnd w:id="37"/>
    <w:bookmarkStart w:name="z41" w:id="38"/>
    <w:p>
      <w:pPr>
        <w:spacing w:after="0"/>
        <w:ind w:left="0"/>
        <w:jc w:val="both"/>
      </w:pPr>
      <w:r>
        <w:rPr>
          <w:rFonts w:ascii="Times New Roman"/>
          <w:b w:val="false"/>
          <w:i w:val="false"/>
          <w:color w:val="000000"/>
          <w:sz w:val="28"/>
        </w:rPr>
        <w:t>
      2.03-бөлім.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өткен кезден бастап 1-қарыздың толық сомасына (кезең-кезеңмен алынған сомаларды алып тастағанда) есепке жатқызылатын болады.</w:t>
      </w:r>
    </w:p>
    <w:bookmarkEnd w:id="38"/>
    <w:bookmarkStart w:name="z42" w:id="39"/>
    <w:p>
      <w:pPr>
        <w:spacing w:after="0"/>
        <w:ind w:left="0"/>
        <w:jc w:val="both"/>
      </w:pPr>
      <w:r>
        <w:rPr>
          <w:rFonts w:ascii="Times New Roman"/>
          <w:b w:val="false"/>
          <w:i w:val="false"/>
          <w:color w:val="000000"/>
          <w:sz w:val="28"/>
        </w:rPr>
        <w:t>
      2.04-бөлім. (а) АДБ Қарыз алушыға АДБ-ның жай капитал ресурстарынан төрт жүз елу төрт миллион екі жүз тоқсан сегіз мың еуро (454298000 еуро) сомасына Қарыз беруге келіседі, оның үстіне бұл сома осы Қарыз туралы келісімнің 2.15-бөлімінің ережелеріне сәйкес валютаны айырбастау шеңберінде кезең-кезеңмен айырбасталып отыруы мүмкін.</w:t>
      </w:r>
    </w:p>
    <w:bookmarkEnd w:id="39"/>
    <w:bookmarkStart w:name="z43" w:id="40"/>
    <w:p>
      <w:pPr>
        <w:spacing w:after="0"/>
        <w:ind w:left="0"/>
        <w:jc w:val="both"/>
      </w:pPr>
      <w:r>
        <w:rPr>
          <w:rFonts w:ascii="Times New Roman"/>
          <w:b w:val="false"/>
          <w:i w:val="false"/>
          <w:color w:val="000000"/>
          <w:sz w:val="28"/>
        </w:rPr>
        <w:t>
      (b) 2-қарыз екі (2) жылдық негізгі өтеу кезеңін және осы бөлімнің (с) тармағында айқындалған жеңілдікті кезеңді болжайды.</w:t>
      </w:r>
    </w:p>
    <w:bookmarkEnd w:id="40"/>
    <w:bookmarkStart w:name="z44" w:id="41"/>
    <w:p>
      <w:pPr>
        <w:spacing w:after="0"/>
        <w:ind w:left="0"/>
        <w:jc w:val="both"/>
      </w:pPr>
      <w:r>
        <w:rPr>
          <w:rFonts w:ascii="Times New Roman"/>
          <w:b w:val="false"/>
          <w:i w:val="false"/>
          <w:color w:val="000000"/>
          <w:sz w:val="28"/>
        </w:rPr>
        <w:t xml:space="preserve">
      (c) Осы бөлімнің (b) тармағында пайдаланылатын "жеңілдікті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графигіне сәйкес Негізгі борышты өтеудің бірінші күнінің алдындағы кезеңді білдіреді.</w:t>
      </w:r>
    </w:p>
    <w:bookmarkEnd w:id="41"/>
    <w:bookmarkStart w:name="z45" w:id="42"/>
    <w:p>
      <w:pPr>
        <w:spacing w:after="0"/>
        <w:ind w:left="0"/>
        <w:jc w:val="both"/>
      </w:pPr>
      <w:r>
        <w:rPr>
          <w:rFonts w:ascii="Times New Roman"/>
          <w:b w:val="false"/>
          <w:i w:val="false"/>
          <w:color w:val="000000"/>
          <w:sz w:val="28"/>
        </w:rPr>
        <w:t>
      2.05-бөлім. Қарыз алушы АДБ-ға 2-қарыздың алынған және өтелмеген негізгі сомасына әрбір пайыздық кезеңнің мөлшерлемесі бойынша кезең-кезеңмен:</w:t>
      </w:r>
    </w:p>
    <w:bookmarkEnd w:id="42"/>
    <w:bookmarkStart w:name="z46" w:id="43"/>
    <w:p>
      <w:pPr>
        <w:spacing w:after="0"/>
        <w:ind w:left="0"/>
        <w:jc w:val="both"/>
      </w:pPr>
      <w:r>
        <w:rPr>
          <w:rFonts w:ascii="Times New Roman"/>
          <w:b w:val="false"/>
          <w:i w:val="false"/>
          <w:color w:val="000000"/>
          <w:sz w:val="28"/>
        </w:rPr>
        <w:t>
      (a) Еурибор; және</w:t>
      </w:r>
    </w:p>
    <w:bookmarkEnd w:id="43"/>
    <w:bookmarkStart w:name="z47" w:id="44"/>
    <w:p>
      <w:pPr>
        <w:spacing w:after="0"/>
        <w:ind w:left="0"/>
        <w:jc w:val="both"/>
      </w:pPr>
      <w:r>
        <w:rPr>
          <w:rFonts w:ascii="Times New Roman"/>
          <w:b w:val="false"/>
          <w:i w:val="false"/>
          <w:color w:val="000000"/>
          <w:sz w:val="28"/>
        </w:rPr>
        <w:t>
      (b) Қарыз беру қағидаларының 3.03-бөліміне сәйкес 0,10% шегерілген, Қарыз беру қағидаларының 3.02-бөліміне сәйкес 0,60% сомасына тең пайыздар төлейтін болады.</w:t>
      </w:r>
    </w:p>
    <w:bookmarkEnd w:id="44"/>
    <w:bookmarkStart w:name="z48" w:id="45"/>
    <w:p>
      <w:pPr>
        <w:spacing w:after="0"/>
        <w:ind w:left="0"/>
        <w:jc w:val="both"/>
      </w:pPr>
      <w:r>
        <w:rPr>
          <w:rFonts w:ascii="Times New Roman"/>
          <w:b w:val="false"/>
          <w:i w:val="false"/>
          <w:color w:val="000000"/>
          <w:sz w:val="28"/>
        </w:rPr>
        <w:t>
      2.06-бөлім.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өткен кезден бастап 2-қарыздың толық сомасына (кезең-кезеңмен алынған сомаларды алып тастағанда) есепке жатқызылатын болады.</w:t>
      </w:r>
    </w:p>
    <w:bookmarkEnd w:id="45"/>
    <w:bookmarkStart w:name="z49" w:id="46"/>
    <w:p>
      <w:pPr>
        <w:spacing w:after="0"/>
        <w:ind w:left="0"/>
        <w:jc w:val="both"/>
      </w:pPr>
      <w:r>
        <w:rPr>
          <w:rFonts w:ascii="Times New Roman"/>
          <w:b w:val="false"/>
          <w:i w:val="false"/>
          <w:color w:val="000000"/>
          <w:sz w:val="28"/>
        </w:rPr>
        <w:t>
      2.07-бөлім. Қарыздар бойынша пайыздар мен өзге де төлемдер жарты жылда бір рет әрбір жылдың 15 ақпаны мен 15 тамызында төленуге жатады.</w:t>
      </w:r>
    </w:p>
    <w:bookmarkEnd w:id="46"/>
    <w:bookmarkStart w:name="z50" w:id="47"/>
    <w:p>
      <w:pPr>
        <w:spacing w:after="0"/>
        <w:ind w:left="0"/>
        <w:jc w:val="both"/>
      </w:pPr>
      <w:r>
        <w:rPr>
          <w:rFonts w:ascii="Times New Roman"/>
          <w:b w:val="false"/>
          <w:i w:val="false"/>
          <w:color w:val="000000"/>
          <w:sz w:val="28"/>
        </w:rPr>
        <w:t xml:space="preserve">
      2.08-бөлім. Қарыз алушы осы Қарыз туралы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Қарыз шотынан алынған 1-қарыздың және 2-қарыздың негізгі сомасын төлейді.</w:t>
      </w:r>
    </w:p>
    <w:bookmarkEnd w:id="47"/>
    <w:bookmarkStart w:name="z51" w:id="48"/>
    <w:p>
      <w:pPr>
        <w:spacing w:after="0"/>
        <w:ind w:left="0"/>
        <w:jc w:val="both"/>
      </w:pPr>
      <w:r>
        <w:rPr>
          <w:rFonts w:ascii="Times New Roman"/>
          <w:b w:val="false"/>
          <w:i w:val="false"/>
          <w:color w:val="000000"/>
          <w:sz w:val="28"/>
        </w:rPr>
        <w:t>
      2.09-бөлім. (а) Қарыз алушы борышты ұтымды басқаруды қамтамасыз ету мақсатында кез келген уақытта 1-қарыз немесе 2-қарыз шарттарының төмендегідей кез келген айырбастауларын:</w:t>
      </w:r>
    </w:p>
    <w:bookmarkEnd w:id="48"/>
    <w:bookmarkStart w:name="z52" w:id="49"/>
    <w:p>
      <w:pPr>
        <w:spacing w:after="0"/>
        <w:ind w:left="0"/>
        <w:jc w:val="both"/>
      </w:pPr>
      <w:r>
        <w:rPr>
          <w:rFonts w:ascii="Times New Roman"/>
          <w:b w:val="false"/>
          <w:i w:val="false"/>
          <w:color w:val="000000"/>
          <w:sz w:val="28"/>
        </w:rPr>
        <w:t>
      (i) 1-қарыздың немесе 2-қарыздың бүкіл негізгі сомасының немесе оның алынған және өтелмеген, сол сияқты алынбаған кез келген бөлігінің валютасын бекітілген валютаға өзгертуді;</w:t>
      </w:r>
    </w:p>
    <w:bookmarkEnd w:id="49"/>
    <w:bookmarkStart w:name="z53" w:id="50"/>
    <w:p>
      <w:pPr>
        <w:spacing w:after="0"/>
        <w:ind w:left="0"/>
        <w:jc w:val="both"/>
      </w:pPr>
      <w:r>
        <w:rPr>
          <w:rFonts w:ascii="Times New Roman"/>
          <w:b w:val="false"/>
          <w:i w:val="false"/>
          <w:color w:val="000000"/>
          <w:sz w:val="28"/>
        </w:rPr>
        <w:t>
      (ii) 1-қарыздың немесе 2-қарыздың бүкіл негізгі сомасына, сол сияқты оның алынған және өтелмеген кез келген бөлігіне қолданылатын базалық пайыздық мөлшерлемені құбылмалы пайыздық мөлшерлемеден тіркелген мөлшерлемеге немесе керісінше өзгертуді; және</w:t>
      </w:r>
    </w:p>
    <w:bookmarkEnd w:id="50"/>
    <w:bookmarkStart w:name="z54" w:id="51"/>
    <w:p>
      <w:pPr>
        <w:spacing w:after="0"/>
        <w:ind w:left="0"/>
        <w:jc w:val="both"/>
      </w:pPr>
      <w:r>
        <w:rPr>
          <w:rFonts w:ascii="Times New Roman"/>
          <w:b w:val="false"/>
          <w:i w:val="false"/>
          <w:color w:val="000000"/>
          <w:sz w:val="28"/>
        </w:rPr>
        <w:t>
      (iii) 1-қарыздың немесе 2-қарыздың бүкіл негізгі сомасына, сол сияқты оның алынған және өтелмеген кез келген бөлігіне қолданылатын құбылмалы пайыздық мөлшерлемеге көрсетілген құбылмалы пайыздық мөлшерлеменің ең жоғары не ең төменгі шамасын белгілеу жолымен лимиттерді белгілеуді сұратуға құқылы.</w:t>
      </w:r>
    </w:p>
    <w:bookmarkEnd w:id="51"/>
    <w:bookmarkStart w:name="z55" w:id="52"/>
    <w:p>
      <w:pPr>
        <w:spacing w:after="0"/>
        <w:ind w:left="0"/>
        <w:jc w:val="both"/>
      </w:pP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(f) бөлімінің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p>
    <w:bookmarkEnd w:id="52"/>
    <w:bookmarkStart w:name="z56" w:id="53"/>
    <w:p>
      <w:pPr>
        <w:spacing w:after="0"/>
        <w:ind w:left="0"/>
        <w:jc w:val="left"/>
      </w:pPr>
      <w:r>
        <w:rPr>
          <w:rFonts w:ascii="Times New Roman"/>
          <w:b/>
          <w:i w:val="false"/>
          <w:color w:val="000000"/>
        </w:rPr>
        <w:t xml:space="preserve"> III БАП Қарыздардың қаражатын пайдалану</w:t>
      </w:r>
    </w:p>
    <w:bookmarkEnd w:id="53"/>
    <w:bookmarkStart w:name="z57" w:id="54"/>
    <w:p>
      <w:pPr>
        <w:spacing w:after="0"/>
        <w:ind w:left="0"/>
        <w:jc w:val="both"/>
      </w:pPr>
      <w:r>
        <w:rPr>
          <w:rFonts w:ascii="Times New Roman"/>
          <w:b w:val="false"/>
          <w:i w:val="false"/>
          <w:color w:val="000000"/>
          <w:sz w:val="28"/>
        </w:rPr>
        <w:t>
      3.01-бөлім. Қарыз алушы Қарыздардың қаражатын осы Қарыз туралы келісімнің ережелеріне сәйкес Бағдарлама бойынша шығындарды қаржыландыруға пайдалануды қамтамасыз етеді.</w:t>
      </w:r>
    </w:p>
    <w:bookmarkEnd w:id="54"/>
    <w:bookmarkStart w:name="z58" w:id="55"/>
    <w:p>
      <w:pPr>
        <w:spacing w:after="0"/>
        <w:ind w:left="0"/>
        <w:jc w:val="both"/>
      </w:pPr>
      <w:r>
        <w:rPr>
          <w:rFonts w:ascii="Times New Roman"/>
          <w:b w:val="false"/>
          <w:i w:val="false"/>
          <w:color w:val="000000"/>
          <w:sz w:val="28"/>
        </w:rPr>
        <w:t>
      3.02-бөлім. Қарыздардың қаражаты осы Қарыз туралы келісімге 3-қосымшаның ережелеріне сәйкес алынуға тиіс және осы қосымша уақыт өткен сайын АДБ мен Қарыз алушының арасындағы келісу бойынша өзгертілуі мүмкін.</w:t>
      </w:r>
    </w:p>
    <w:bookmarkEnd w:id="55"/>
    <w:bookmarkStart w:name="z59" w:id="56"/>
    <w:p>
      <w:pPr>
        <w:spacing w:after="0"/>
        <w:ind w:left="0"/>
        <w:jc w:val="both"/>
      </w:pPr>
      <w:r>
        <w:rPr>
          <w:rFonts w:ascii="Times New Roman"/>
          <w:b w:val="false"/>
          <w:i w:val="false"/>
          <w:color w:val="000000"/>
          <w:sz w:val="28"/>
        </w:rPr>
        <w:t>
      3.03-бөлім. Қарыз беру қағидаларының 9.02-бөлімінің мақсаттарына орай 1-қарыз және 2-қарыз үшін, Қарыз шотынан қаражатты алу үшін 2021 жылғы 31 желтоқсан не Қарыз алушы мен АДБ-ның арасында уақыт өткен сайын келісілуі мүмкін басқа күн жабу күні болып есептеледі.</w:t>
      </w:r>
    </w:p>
    <w:bookmarkEnd w:id="56"/>
    <w:bookmarkStart w:name="z60" w:id="57"/>
    <w:p>
      <w:pPr>
        <w:spacing w:after="0"/>
        <w:ind w:left="0"/>
        <w:jc w:val="left"/>
      </w:pPr>
      <w:r>
        <w:rPr>
          <w:rFonts w:ascii="Times New Roman"/>
          <w:b/>
          <w:i w:val="false"/>
          <w:color w:val="000000"/>
        </w:rPr>
        <w:t xml:space="preserve"> IV БАП Ерекше жағдайлар</w:t>
      </w:r>
    </w:p>
    <w:bookmarkEnd w:id="57"/>
    <w:bookmarkStart w:name="z61" w:id="58"/>
    <w:p>
      <w:pPr>
        <w:spacing w:after="0"/>
        <w:ind w:left="0"/>
        <w:jc w:val="both"/>
      </w:pPr>
      <w:r>
        <w:rPr>
          <w:rFonts w:ascii="Times New Roman"/>
          <w:b w:val="false"/>
          <w:i w:val="false"/>
          <w:color w:val="000000"/>
          <w:sz w:val="28"/>
        </w:rPr>
        <w:t>
      4.01-бөлім. Қарыз алушы Бағдарламаның тиісті жауапкершілікпен және тиімділікпен және ұтымды қолданылатын әкімшілік, қаржылық, қоғамдық, әлеуметтік әдістерге және басқару әдістеріне сәйкес іске асырылуын қамтамасыз етеді.</w:t>
      </w:r>
    </w:p>
    <w:bookmarkEnd w:id="58"/>
    <w:bookmarkStart w:name="z62" w:id="59"/>
    <w:p>
      <w:pPr>
        <w:spacing w:after="0"/>
        <w:ind w:left="0"/>
        <w:jc w:val="both"/>
      </w:pPr>
      <w:r>
        <w:rPr>
          <w:rFonts w:ascii="Times New Roman"/>
          <w:b w:val="false"/>
          <w:i w:val="false"/>
          <w:color w:val="000000"/>
          <w:sz w:val="28"/>
        </w:rPr>
        <w:t>
      4.02-бөлім. Бағдарламаны іске асыру процесінде Қарыз алушы осы Қарыз туралы келісімге 4-қосымшада жазылған барлық міндеттемені орындайды не орындауды тапсырады.</w:t>
      </w:r>
    </w:p>
    <w:bookmarkEnd w:id="59"/>
    <w:bookmarkStart w:name="z63" w:id="60"/>
    <w:p>
      <w:pPr>
        <w:spacing w:after="0"/>
        <w:ind w:left="0"/>
        <w:jc w:val="both"/>
      </w:pPr>
      <w:r>
        <w:rPr>
          <w:rFonts w:ascii="Times New Roman"/>
          <w:b w:val="false"/>
          <w:i w:val="false"/>
          <w:color w:val="000000"/>
          <w:sz w:val="28"/>
        </w:rPr>
        <w:t>
      4.03-бөлім. Қарыз алушы Бағдарламаны іске асыруға қатысты өз ведомстволары мен ұйымдарының барлық іс-қимылының ұтымды әкімшілік әдістерге және рәсімдерге сәйкес жүргізілуін және үйлестірілуін қамтамасыз етеді.</w:t>
      </w:r>
    </w:p>
    <w:bookmarkEnd w:id="60"/>
    <w:bookmarkStart w:name="z64" w:id="61"/>
    <w:p>
      <w:pPr>
        <w:spacing w:after="0"/>
        <w:ind w:left="0"/>
        <w:jc w:val="both"/>
      </w:pPr>
      <w:r>
        <w:rPr>
          <w:rFonts w:ascii="Times New Roman"/>
          <w:b w:val="false"/>
          <w:i w:val="false"/>
          <w:color w:val="000000"/>
          <w:sz w:val="28"/>
        </w:rPr>
        <w:t>
      4.04-бөлім. Қарыз алушы Қарыз беру қағидаларының 7.01 және 7.04-бөлімдерінде көрсетілген есептілік пен ақпаратты беру шеңберінде АДБ тарапынан негізді түрде сұрау салынған (і) Әріптестік қаржыландыру мен оны пайдалануға; және (іі) Даму саясаты туралы хатта көзделген мақсаттарға қол жеткізілуін және іс-қимылдың орындалуын қоса алғанда, Бағдарламаны іске асыруға қатысты осындай барлық есептілік пен ақпаратты АДБ-ға береді не олардың берілуін қамтамасыз етеді.</w:t>
      </w:r>
    </w:p>
    <w:bookmarkEnd w:id="61"/>
    <w:bookmarkStart w:name="z65" w:id="62"/>
    <w:p>
      <w:pPr>
        <w:spacing w:after="0"/>
        <w:ind w:left="0"/>
        <w:jc w:val="left"/>
      </w:pPr>
      <w:r>
        <w:rPr>
          <w:rFonts w:ascii="Times New Roman"/>
          <w:b/>
          <w:i w:val="false"/>
          <w:color w:val="000000"/>
        </w:rPr>
        <w:t xml:space="preserve"> V БАП Күшіне ену</w:t>
      </w:r>
    </w:p>
    <w:bookmarkEnd w:id="62"/>
    <w:bookmarkStart w:name="z66" w:id="63"/>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10.04-бөлімінің мақсаттары үшін Қарыз туралы келісімнің күшіне енген күні болып есептеледі.</w:t>
      </w:r>
    </w:p>
    <w:bookmarkEnd w:id="63"/>
    <w:bookmarkStart w:name="z67" w:id="64"/>
    <w:p>
      <w:pPr>
        <w:spacing w:after="0"/>
        <w:ind w:left="0"/>
        <w:jc w:val="left"/>
      </w:pPr>
      <w:r>
        <w:rPr>
          <w:rFonts w:ascii="Times New Roman"/>
          <w:b/>
          <w:i w:val="false"/>
          <w:color w:val="000000"/>
        </w:rPr>
        <w:t xml:space="preserve"> VI БАП Өзге ережелер</w:t>
      </w:r>
    </w:p>
    <w:bookmarkEnd w:id="64"/>
    <w:bookmarkStart w:name="z68" w:id="65"/>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12.02-бөлімінің мақсаттары үшін Қарыз алушының өкілі ретінде әрекет етеді.</w:t>
      </w:r>
    </w:p>
    <w:bookmarkEnd w:id="65"/>
    <w:bookmarkStart w:name="z69" w:id="66"/>
    <w:p>
      <w:pPr>
        <w:spacing w:after="0"/>
        <w:ind w:left="0"/>
        <w:jc w:val="both"/>
      </w:pPr>
      <w:r>
        <w:rPr>
          <w:rFonts w:ascii="Times New Roman"/>
          <w:b w:val="false"/>
          <w:i w:val="false"/>
          <w:color w:val="000000"/>
          <w:sz w:val="28"/>
        </w:rPr>
        <w:t>
      6.02-бөлім. Төмендегі деректемелер Қарыз беру қағидаларының 12.01-бөлімінің мақсаттары үшін көрсетілген:</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Қарыз</w:t>
      </w:r>
      <w:r>
        <w:rPr>
          <w:rFonts w:ascii="Times New Roman"/>
          <w:b w:val="false"/>
          <w:i w:val="false"/>
          <w:color w:val="000000"/>
          <w:sz w:val="28"/>
          <w:u w:val="single"/>
        </w:rPr>
        <w:t xml:space="preserve"> алушы үшін</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010000, Нұр-Сұлтан,</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Факс: +7 (7172) 75 03 52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p>
    <w:p>
      <w:pPr>
        <w:spacing w:after="0"/>
        <w:ind w:left="0"/>
        <w:jc w:val="both"/>
      </w:pPr>
      <w:r>
        <w:rPr>
          <w:rFonts w:ascii="Times New Roman"/>
          <w:b w:val="false"/>
          <w:i w:val="false"/>
          <w:color w:val="000000"/>
          <w:sz w:val="28"/>
        </w:rPr>
        <w:t>
      6 ADB Avenue</w:t>
      </w:r>
    </w:p>
    <w:p>
      <w:pPr>
        <w:spacing w:after="0"/>
        <w:ind w:left="0"/>
        <w:jc w:val="both"/>
      </w:pPr>
      <w:r>
        <w:rPr>
          <w:rFonts w:ascii="Times New Roman"/>
          <w:b w:val="false"/>
          <w:i w:val="false"/>
          <w:color w:val="000000"/>
          <w:sz w:val="28"/>
        </w:rPr>
        <w:t>
      Mandaluyonq City</w:t>
      </w:r>
    </w:p>
    <w:p>
      <w:pPr>
        <w:spacing w:after="0"/>
        <w:ind w:left="0"/>
        <w:jc w:val="both"/>
      </w:pPr>
      <w:r>
        <w:rPr>
          <w:rFonts w:ascii="Times New Roman"/>
          <w:b w:val="false"/>
          <w:i w:val="false"/>
          <w:color w:val="000000"/>
          <w:sz w:val="28"/>
        </w:rPr>
        <w:t>
      1550 MetroManila</w:t>
      </w:r>
    </w:p>
    <w:p>
      <w:pPr>
        <w:spacing w:after="0"/>
        <w:ind w:left="0"/>
        <w:jc w:val="both"/>
      </w:pP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 (632) 636-2444</w:t>
      </w:r>
    </w:p>
    <w:p>
      <w:pPr>
        <w:spacing w:after="0"/>
        <w:ind w:left="0"/>
        <w:jc w:val="both"/>
      </w:pP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жазылғандарды растап, осы Келісімнің тараптары атынан олардың уәкілетті өкілдері осы Қарыз туралы келісімге жоғарыда көрсетілген күні және жылы тиісті қолтаңбалар қоюды және оны АДБ-ның штаб-пәтеріне жеткізуді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ЖАМАУБАЕВ ЕРҰЛАН КЕНЖЕБЕКҰЛЫ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ГУЛНАР М. ХУСАИНОВА</w:t>
      </w:r>
    </w:p>
    <w:p>
      <w:pPr>
        <w:spacing w:after="0"/>
        <w:ind w:left="0"/>
        <w:jc w:val="both"/>
      </w:pPr>
      <w:r>
        <w:rPr>
          <w:rFonts w:ascii="Times New Roman"/>
          <w:b w:val="false"/>
          <w:i w:val="false"/>
          <w:color w:val="000000"/>
          <w:sz w:val="28"/>
        </w:rPr>
        <w:t>
      Уәкілетті өкіл</w:t>
      </w:r>
    </w:p>
    <w:bookmarkStart w:name="z70" w:id="67"/>
    <w:p>
      <w:pPr>
        <w:spacing w:after="0"/>
        <w:ind w:left="0"/>
        <w:jc w:val="left"/>
      </w:pPr>
      <w:r>
        <w:rPr>
          <w:rFonts w:ascii="Times New Roman"/>
          <w:b/>
          <w:i w:val="false"/>
          <w:color w:val="000000"/>
        </w:rPr>
        <w:t xml:space="preserve"> 1-ҚОСЫМША Бағдарламаның сипаттамасы</w:t>
      </w:r>
    </w:p>
    <w:bookmarkEnd w:id="67"/>
    <w:bookmarkStart w:name="z71" w:id="68"/>
    <w:p>
      <w:pPr>
        <w:spacing w:after="0"/>
        <w:ind w:left="0"/>
        <w:jc w:val="both"/>
      </w:pPr>
      <w:r>
        <w:rPr>
          <w:rFonts w:ascii="Times New Roman"/>
          <w:b w:val="false"/>
          <w:i w:val="false"/>
          <w:color w:val="000000"/>
          <w:sz w:val="28"/>
        </w:rPr>
        <w:t>
      1. Бағдарламаның басты мақсаты COVID-19 пандемиясының денсаулыққа, кірістер мен экономикалық мүмкіндіктерге елеулі теріс әсерін жеңілдету жолымен жасалуын қоса алғанда, салықтық-бюджеттік ынталандыруды ұсыну болып табылады. Бағдарлама шеңберіне: (і) Қарыз алушының СОVID-19-ға қарсы денсаулық сақтау саясатының пандемияның таралуына қарсы күрес жөніндегі шараларын; (іі) кедей және осал топтарға және бизнес және жұмыспен қамтуды тұрақсыздандыруға әсерін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барынша егжей-тегжейлі сипаттамасы Даму саясаты туралы хатта қамтылған.</w:t>
      </w:r>
    </w:p>
    <w:bookmarkEnd w:id="68"/>
    <w:bookmarkStart w:name="z72" w:id="69"/>
    <w:p>
      <w:pPr>
        <w:spacing w:after="0"/>
        <w:ind w:left="0"/>
        <w:jc w:val="both"/>
      </w:pPr>
      <w:r>
        <w:rPr>
          <w:rFonts w:ascii="Times New Roman"/>
          <w:b w:val="false"/>
          <w:i w:val="false"/>
          <w:color w:val="000000"/>
          <w:sz w:val="28"/>
        </w:rPr>
        <w:t>
      2. Бағдарлама 2021 жылғы 1 шілдеге дейін аяқталады деп күтіледі.</w:t>
      </w:r>
    </w:p>
    <w:bookmarkEnd w:id="69"/>
    <w:bookmarkStart w:name="z73" w:id="70"/>
    <w:p>
      <w:pPr>
        <w:spacing w:after="0"/>
        <w:ind w:left="0"/>
        <w:jc w:val="left"/>
      </w:pPr>
      <w:r>
        <w:rPr>
          <w:rFonts w:ascii="Times New Roman"/>
          <w:b/>
          <w:i w:val="false"/>
          <w:color w:val="000000"/>
        </w:rPr>
        <w:t xml:space="preserve"> 2-ҚОСЫМША Өтеу графигі</w:t>
      </w:r>
    </w:p>
    <w:bookmarkEnd w:id="70"/>
    <w:bookmarkStart w:name="z74" w:id="71"/>
    <w:p>
      <w:pPr>
        <w:spacing w:after="0"/>
        <w:ind w:left="0"/>
        <w:jc w:val="both"/>
      </w:pPr>
      <w:r>
        <w:rPr>
          <w:rFonts w:ascii="Times New Roman"/>
          <w:b w:val="false"/>
          <w:i w:val="false"/>
          <w:color w:val="000000"/>
          <w:sz w:val="28"/>
        </w:rPr>
        <w:t>
      1. Төмендегі графикте 1-қарыздың Негізгі борышын өтеу күндері және Негізгі борышты өтеудің әрбір күні төленуге жататын 1-қарыздың жалпы негізгі сомасының пайызы (кезекті жарна) көрсетілген. Егер 1-қарыз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1-қарыздың негізгі сомасын АДБ: (а) Негізгі борышты өтеудің бірінші күні кезінде алынған және өтелмеген 1-қарыздың жалпы негізгі сомасын; (b) Негізгі борышты өтеудің әрбір күні үшін кезекті жарнаға көбейту арқылы айқындайтын болады, бұл ретте мұндай өтеу сомасы валюта конвертациялау қолданылатын, осы қосымшаның 5-тармағында көрсетілген кез келген сомаларды шегеру үшін қажет болған кезде өзгертілетін болады.</w:t>
      </w:r>
    </w:p>
    <w:bookmarkEnd w:id="71"/>
    <w:tbl>
      <w:tblPr>
        <w:tblW w:w="0" w:type="auto"/>
        <w:tblCellSpacing w:w="0" w:type="auto"/>
        <w:tblBorders>
          <w:top w:val="none"/>
          <w:left w:val="none"/>
          <w:bottom w:val="none"/>
          <w:right w:val="none"/>
          <w:insideH w:val="none"/>
          <w:insideV w:val="none"/>
        </w:tblBorders>
      </w:tblPr>
      <w:tblGrid>
        <w:gridCol w:w="5008"/>
        <w:gridCol w:w="7292"/>
      </w:tblGrid>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Төлем күні</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Кезекті жарна</w:t>
            </w:r>
            <w:r>
              <w:br/>
            </w:r>
            <w:r>
              <w:rPr>
                <w:rFonts w:ascii="Times New Roman"/>
                <w:b w:val="false"/>
                <w:i w:val="false"/>
                <w:color w:val="000000"/>
                <w:sz w:val="20"/>
              </w:rPr>
              <w:t>
</w:t>
            </w:r>
            <w:r>
              <w:rPr>
                <w:rFonts w:ascii="Times New Roman"/>
                <w:b w:val="false"/>
                <w:i w:val="false"/>
                <w:color w:val="000000"/>
                <w:sz w:val="20"/>
                <w:u w:val="single"/>
              </w:rPr>
              <w:t>(%-бен көрсетілген)</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2023</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2024</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2024</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2025</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2025</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2026</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2026</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2027</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2027</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2028</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2028</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2029</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2029</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7.142857</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2030</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7.142859</w:t>
            </w:r>
          </w:p>
        </w:tc>
      </w:tr>
      <w:tr>
        <w:trPr>
          <w:trHeight w:val="30" w:hRule="atLeast"/>
        </w:trPr>
        <w:tc>
          <w:tcPr>
            <w:tcW w:w="5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bl>
    <w:bookmarkStart w:name="z75" w:id="72"/>
    <w:p>
      <w:pPr>
        <w:spacing w:after="0"/>
        <w:ind w:left="0"/>
        <w:jc w:val="both"/>
      </w:pPr>
      <w:r>
        <w:rPr>
          <w:rFonts w:ascii="Times New Roman"/>
          <w:b w:val="false"/>
          <w:i w:val="false"/>
          <w:color w:val="000000"/>
          <w:sz w:val="28"/>
        </w:rPr>
        <w:t>
      2. Төмендегі кестеде 2-қарыздың Негізгі борышын өтеу күндері және Негізгі борышты өтеудің әрбір күні төленуге жататын 2-карыздың жалпы негізгі сомасының пайызы (кезекті жарна) көрсетілген. Егер 2-қарыз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2-қарыздың негізгі сомасын АДБ: (а) Негізгі борышты өтеудің бірінші күні кезінде алынған және өтелмеген 2-қарыздың жалпы негізгі сомасын; (b) Негізгі борышты өтеудің әрбір күні үшін кезекті жарнаға көбейту арқылы айқындайтын болады, бұл ретте мұндай өтеу сомасы валюта конвертациялау қолданылатын осы қосымшаның 7-тармағында көрсетілген кез келген сомаларды шегеру үшін қажет болған кезде өзгертілетін болады.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7280"/>
      </w:tblGrid>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Төлем күні</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Кезекті жарна</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(%-бен көрсетілген)</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2023</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Тамыз 2024</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2025</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bl>
    <w:bookmarkStart w:name="z76" w:id="73"/>
    <w:p>
      <w:pPr>
        <w:spacing w:after="0"/>
        <w:ind w:left="0"/>
        <w:jc w:val="both"/>
      </w:pPr>
      <w:r>
        <w:rPr>
          <w:rFonts w:ascii="Times New Roman"/>
          <w:b w:val="false"/>
          <w:i w:val="false"/>
          <w:color w:val="000000"/>
          <w:sz w:val="28"/>
        </w:rPr>
        <w:t>
      3. Егер 1-қарыз немесе 2-қарыз қаражаты Негізгі борышты өтеудің бірінші күніне дейін толық көлемде игерілмесе, онда Қарыз алушы Негізгі борышты өтеудің әрбір күні төлеуге жататын тиісінше жағдайда, 1-қарыздың немесе 2-қарыздың негізгі сомасы мынадай түрде айқындалатын болады:</w:t>
      </w:r>
    </w:p>
    <w:bookmarkEnd w:id="73"/>
    <w:bookmarkStart w:name="z77" w:id="74"/>
    <w:p>
      <w:pPr>
        <w:spacing w:after="0"/>
        <w:ind w:left="0"/>
        <w:jc w:val="both"/>
      </w:pPr>
      <w:r>
        <w:rPr>
          <w:rFonts w:ascii="Times New Roman"/>
          <w:b w:val="false"/>
          <w:i w:val="false"/>
          <w:color w:val="000000"/>
          <w:sz w:val="28"/>
        </w:rPr>
        <w:t>
      (a) Негізгі борышты өтеудің бірінші күні кезінде игерілуі тиіс, тиісінше жағдайда, 1-қарыздың немесе 2-қарыздың кез-келген қаражатын Қарыз алушы осы қосымшаның 1 немесе 2-тармағына сәйкес осындай күні алынған және өтелмеген соманы төлеуге тиіс болады;</w:t>
      </w:r>
    </w:p>
    <w:bookmarkEnd w:id="74"/>
    <w:bookmarkStart w:name="z78" w:id="75"/>
    <w:p>
      <w:pPr>
        <w:spacing w:after="0"/>
        <w:ind w:left="0"/>
        <w:jc w:val="both"/>
      </w:pPr>
      <w:r>
        <w:rPr>
          <w:rFonts w:ascii="Times New Roman"/>
          <w:b w:val="false"/>
          <w:i w:val="false"/>
          <w:color w:val="000000"/>
          <w:sz w:val="28"/>
        </w:rPr>
        <w:t>
      (b) Негізгі борышты өтеудің бірінші күнінен кейін жүргізілген кез келген қаражат алу осы қаражат алу күнінен кейін келетін Негізгі борышты өтеудің әрбір күні АДБ әрбір қаражат алу сомасын бөлшекке көбейту арқылы айқындаған сомада өтелуге жатады, алымы Негізгі борышты өтеудің (бастапқы кезекті жарна) жоғарыда аталған күні үшін осы қосымшаның 1-тармағындағы графикте көрсетілген бастапқы кезекті жарна болып табылады, ал бөлімі осы күнге немесе одан кейін келетін Негізгі борышты өтеудің күндері үшін барлық қалған бастапқы кезекті жарналардың сомасы болып табылады, бұл ретте осы төлемдердің сомалары қажет болған кезде валюта конвертациялау қолданылатын осы қосымшаның 5-тармағында көрсетілген, кез келген сомаларды шегеру үшін өзгертілетін болады;</w:t>
      </w:r>
    </w:p>
    <w:bookmarkEnd w:id="75"/>
    <w:bookmarkStart w:name="z79" w:id="76"/>
    <w:p>
      <w:pPr>
        <w:spacing w:after="0"/>
        <w:ind w:left="0"/>
        <w:jc w:val="both"/>
      </w:pPr>
      <w:r>
        <w:rPr>
          <w:rFonts w:ascii="Times New Roman"/>
          <w:b w:val="false"/>
          <w:i w:val="false"/>
          <w:color w:val="000000"/>
          <w:sz w:val="28"/>
        </w:rPr>
        <w:t>
      4. Негізгі борышты өтеудің кез келген күні төлеуге жататын негізгі сомаларды есептеу мақсатында ғана Негізгі борышты өтеудің кез келген күніне дейін күнтізбелік екі ай ішінде алынған қаражатты, қаражат алу күнінен кейін Негізгі борышты өтеудің екінші күнінде алынған және өтелмеген деп есептеу керек және бұл сома қаражат алу күнінен кейін Негізгі борышты өтеудің екінші күнінен бастап Негізгі борышты өтеудің әрбір күнінде төленуге жатады.</w:t>
      </w:r>
    </w:p>
    <w:bookmarkEnd w:id="76"/>
    <w:bookmarkStart w:name="z80" w:id="77"/>
    <w:p>
      <w:pPr>
        <w:spacing w:after="0"/>
        <w:ind w:left="0"/>
        <w:jc w:val="both"/>
      </w:pPr>
      <w:r>
        <w:rPr>
          <w:rFonts w:ascii="Times New Roman"/>
          <w:b w:val="false"/>
          <w:i w:val="false"/>
          <w:color w:val="000000"/>
          <w:sz w:val="28"/>
        </w:rPr>
        <w:t>
      5. Осы қосымшаның 1 және 2-тармақтарының ережелеріне қарамастан, 1-қарыздың немесе 2-қарыздың барлық негізгі алынған сомаларының немесе оның кез келген бөлігінің валютасын бекітілген валютаға конвертациялау кезінде конвертациялау кезеңі ішінде Негізгі борышты өтеудің кез келген күнінде өтелуге жататын жоғарыда аталған бекітілген валютаға конвертацияланған қаражат сомасын АДБ тікелей жоғарыда аталған конвертациялау алдында оны деноминациялау валютасындағы осы соманы не (і) жоғарыда аталған конвертациялауға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конвертациялау жөніндегі нұсқаулыққа сәйкес АДБ-ның шешімі бойынша белгіленген мөлшерлемедегі валюта конвертациялау бағамының компонентіне көбейту арқылы айқындайтын болады.</w:t>
      </w:r>
    </w:p>
    <w:bookmarkEnd w:id="77"/>
    <w:bookmarkStart w:name="z81" w:id="78"/>
    <w:p>
      <w:pPr>
        <w:spacing w:after="0"/>
        <w:ind w:left="0"/>
        <w:jc w:val="both"/>
      </w:pPr>
      <w:r>
        <w:rPr>
          <w:rFonts w:ascii="Times New Roman"/>
          <w:b w:val="false"/>
          <w:i w:val="false"/>
          <w:color w:val="000000"/>
          <w:sz w:val="28"/>
        </w:rPr>
        <w:t>
      6. Егер 1-қарыздың және 2-қарыздың алынған және өтелмеген негізгі сомасы Қарыздың бірден артық валютасында кезең-кезеңмен номинацияланатын болса, осы қосымшаның ережелері әрбір осындай сомалар үшін өтеудің жекелеген графигін әзірлеу мақсатында Қарыздың әрбір валютасында номинацияланған сомаларға жеке-жеке қолданылуға тиіс.</w:t>
      </w:r>
    </w:p>
    <w:bookmarkEnd w:id="78"/>
    <w:bookmarkStart w:name="z82" w:id="79"/>
    <w:p>
      <w:pPr>
        <w:spacing w:after="0"/>
        <w:ind w:left="0"/>
        <w:jc w:val="left"/>
      </w:pPr>
      <w:r>
        <w:rPr>
          <w:rFonts w:ascii="Times New Roman"/>
          <w:b/>
          <w:i w:val="false"/>
          <w:color w:val="000000"/>
        </w:rPr>
        <w:t xml:space="preserve"> 3-ҚОСЫМША</w:t>
      </w:r>
    </w:p>
    <w:bookmarkEnd w:id="79"/>
    <w:bookmarkStart w:name="z83" w:id="80"/>
    <w:p>
      <w:pPr>
        <w:spacing w:after="0"/>
        <w:ind w:left="0"/>
        <w:jc w:val="left"/>
      </w:pPr>
      <w:r>
        <w:rPr>
          <w:rFonts w:ascii="Times New Roman"/>
          <w:b/>
          <w:i w:val="false"/>
          <w:color w:val="000000"/>
        </w:rPr>
        <w:t xml:space="preserve"> Қарыздар қаражатын алу</w:t>
      </w:r>
    </w:p>
    <w:bookmarkEnd w:id="80"/>
    <w:bookmarkStart w:name="z84" w:id="81"/>
    <w:p>
      <w:pPr>
        <w:spacing w:after="0"/>
        <w:ind w:left="0"/>
        <w:jc w:val="both"/>
      </w:pPr>
      <w:r>
        <w:rPr>
          <w:rFonts w:ascii="Times New Roman"/>
          <w:b w:val="false"/>
          <w:i w:val="false"/>
          <w:color w:val="000000"/>
          <w:sz w:val="28"/>
        </w:rPr>
        <w:t>
      1. Осы қосымшада көрсетілгенді қоспағанда немесе егер АДБ өзгеше келіспесе, Қарыздар қаражаты Қарыз қаражатын игеру жөніндегі анықтамалыққа сәйкес игерілетін болады.</w:t>
      </w:r>
    </w:p>
    <w:bookmarkEnd w:id="81"/>
    <w:bookmarkStart w:name="z85" w:id="82"/>
    <w:p>
      <w:pPr>
        <w:spacing w:after="0"/>
        <w:ind w:left="0"/>
        <w:jc w:val="both"/>
      </w:pPr>
      <w:r>
        <w:rPr>
          <w:rFonts w:ascii="Times New Roman"/>
          <w:b w:val="false"/>
          <w:i w:val="false"/>
          <w:color w:val="000000"/>
          <w:sz w:val="28"/>
        </w:rPr>
        <w:t>
      2. 1-қарыз үшін Қарыз шотынан немесе 2-қарыз үшін Қарыз шотынан қаражат алуға өтінімді, тиісінше жағдайда Қарыз алушы АДБ-ға жіберуге тиіс және ол АДБ талаптарын қанағаттандыратын нысанда орындалуға тиіс.</w:t>
      </w:r>
    </w:p>
    <w:bookmarkEnd w:id="82"/>
    <w:bookmarkStart w:name="z86" w:id="83"/>
    <w:p>
      <w:pPr>
        <w:spacing w:after="0"/>
        <w:ind w:left="0"/>
        <w:jc w:val="both"/>
      </w:pPr>
      <w:r>
        <w:rPr>
          <w:rFonts w:ascii="Times New Roman"/>
          <w:b w:val="false"/>
          <w:i w:val="false"/>
          <w:color w:val="000000"/>
          <w:sz w:val="28"/>
        </w:rPr>
        <w:t>
      3. (а) АДБ-ға 1-қарыз үшін Қарыз шотынан немесе 2-қарыз үшін Қарыз шотынан қаражат алуға арналған бірінші өтінімді бергенге дейін тиісінше жағдайда Қарыз алушы ҚҰБ-да тиісінше жағдайда 1-қарыз үшін Қарыз шотынан немесе 2-қарыз үшін Қарыз шотынан алынған барлық қаражат сақталатын шот (Депозиттік шот) тағайындайды. Депозиттік шот АДБ талаптарын қанағаттандыратын мерзімдерге және шарттарға сәйкес құрылады, басқарылады және жабылады.</w:t>
      </w:r>
    </w:p>
    <w:bookmarkEnd w:id="83"/>
    <w:bookmarkStart w:name="z87" w:id="84"/>
    <w:p>
      <w:pPr>
        <w:spacing w:after="0"/>
        <w:ind w:left="0"/>
        <w:jc w:val="both"/>
      </w:pP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 шеңбері АДБ үшін қолайлы тәуелсіз аудиторлардың осы Қарыздар қаражатына ғана қатысты депозиттік шоттың қаржылық есептілігінің аудиторлық тексеруін ұйымдастырады. Аудиторлық тексеруден өткен осындай қаржылық есептердің ағылшын тілінде куәландырылған көшірмелері дайындалғаннан кейін бірден, бірақ кез келген жағдайда АДБ сұрау салған күннен кейін 6 айдан кешіктірмей, АДБ-ға ұсынылуға тиіс.</w:t>
      </w:r>
    </w:p>
    <w:bookmarkEnd w:id="84"/>
    <w:bookmarkStart w:name="z88" w:id="85"/>
    <w:p>
      <w:pPr>
        <w:spacing w:after="0"/>
        <w:ind w:left="0"/>
        <w:jc w:val="both"/>
      </w:pPr>
      <w:r>
        <w:rPr>
          <w:rFonts w:ascii="Times New Roman"/>
          <w:b w:val="false"/>
          <w:i w:val="false"/>
          <w:color w:val="000000"/>
          <w:sz w:val="28"/>
        </w:rPr>
        <w:t>
      4. Қарыздардың ешбір қаражаты осы 3-қосымшаға толықтыруда көрсетілген атауларды қаржыландыру үшін алынбауға тиіс.</w:t>
      </w:r>
    </w:p>
    <w:bookmarkEnd w:id="85"/>
    <w:bookmarkStart w:name="z89" w:id="86"/>
    <w:p>
      <w:pPr>
        <w:spacing w:after="0"/>
        <w:ind w:left="0"/>
        <w:jc w:val="both"/>
      </w:pPr>
      <w:r>
        <w:rPr>
          <w:rFonts w:ascii="Times New Roman"/>
          <w:b w:val="false"/>
          <w:i w:val="false"/>
          <w:color w:val="000000"/>
          <w:sz w:val="28"/>
        </w:rPr>
        <w:t>
      5. Қарыз алушы осы Қарыз туралы келісім күшіне енгеннен кейін Қарыздар қаражатын ала алады.</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3- </w:t>
      </w:r>
      <w:r>
        <w:rPr>
          <w:rFonts w:ascii="Times New Roman"/>
          <w:b w:val="false"/>
          <w:i w:val="false"/>
          <w:color w:val="000000"/>
          <w:sz w:val="28"/>
          <w:u w:val="single"/>
        </w:rPr>
        <w:t>қ</w:t>
      </w:r>
      <w:r>
        <w:rPr>
          <w:rFonts w:ascii="Times New Roman"/>
          <w:b w:val="false"/>
          <w:i w:val="false"/>
          <w:color w:val="000000"/>
          <w:sz w:val="28"/>
          <w:u w:val="single"/>
        </w:rPr>
        <w:t>осымша</w:t>
      </w:r>
      <w:r>
        <w:rPr>
          <w:rFonts w:ascii="Times New Roman"/>
          <w:b w:val="false"/>
          <w:i w:val="false"/>
          <w:color w:val="000000"/>
          <w:sz w:val="28"/>
          <w:u w:val="single"/>
        </w:rPr>
        <w:t>ғ</w:t>
      </w:r>
      <w:r>
        <w:rPr>
          <w:rFonts w:ascii="Times New Roman"/>
          <w:b w:val="false"/>
          <w:i w:val="false"/>
          <w:color w:val="000000"/>
          <w:sz w:val="28"/>
          <w:u w:val="single"/>
        </w:rPr>
        <w:t>а толы</w:t>
      </w:r>
      <w:r>
        <w:rPr>
          <w:rFonts w:ascii="Times New Roman"/>
          <w:b w:val="false"/>
          <w:i w:val="false"/>
          <w:color w:val="000000"/>
          <w:sz w:val="28"/>
          <w:u w:val="single"/>
        </w:rPr>
        <w:t>қ</w:t>
      </w:r>
      <w:r>
        <w:rPr>
          <w:rFonts w:ascii="Times New Roman"/>
          <w:b w:val="false"/>
          <w:i w:val="false"/>
          <w:color w:val="000000"/>
          <w:sz w:val="28"/>
          <w:u w:val="single"/>
        </w:rPr>
        <w:t>тыру</w:t>
      </w:r>
    </w:p>
    <w:bookmarkStart w:name="z90" w:id="87"/>
    <w:p>
      <w:pPr>
        <w:spacing w:after="0"/>
        <w:ind w:left="0"/>
        <w:jc w:val="left"/>
      </w:pPr>
      <w:r>
        <w:rPr>
          <w:rFonts w:ascii="Times New Roman"/>
          <w:b/>
          <w:i w:val="false"/>
          <w:color w:val="000000"/>
        </w:rPr>
        <w:t xml:space="preserve"> Ерекшеліктер (құқыққа сыйымсыз шығыстар) тізімі</w:t>
      </w:r>
    </w:p>
    <w:bookmarkEnd w:id="87"/>
    <w:bookmarkStart w:name="z91" w:id="88"/>
    <w:p>
      <w:pPr>
        <w:spacing w:after="0"/>
        <w:ind w:left="0"/>
        <w:jc w:val="both"/>
      </w:pPr>
      <w:r>
        <w:rPr>
          <w:rFonts w:ascii="Times New Roman"/>
          <w:b w:val="false"/>
          <w:i w:val="false"/>
          <w:color w:val="000000"/>
          <w:sz w:val="28"/>
        </w:rPr>
        <w:t>
      Қарыздар қаражатын алу төмендегіге қатысты жүргізілмейтін болады:</w:t>
      </w:r>
    </w:p>
    <w:bookmarkEnd w:id="88"/>
    <w:bookmarkStart w:name="z92" w:id="89"/>
    <w:p>
      <w:pPr>
        <w:spacing w:after="0"/>
        <w:ind w:left="0"/>
        <w:jc w:val="both"/>
      </w:pPr>
      <w:r>
        <w:rPr>
          <w:rFonts w:ascii="Times New Roman"/>
          <w:b w:val="false"/>
          <w:i w:val="false"/>
          <w:color w:val="000000"/>
          <w:sz w:val="28"/>
        </w:rPr>
        <w:t>
      (і) БҰҰ-ның Стандарттық халықаралық сауда сыныптамасының мына топтарына немесе кіші топтарына, 3-басылым (СХСС, 3-басылым) немесе АДБ-ның Қарыз алушыға хабарламасында көрсетілгендей СХСС-дағы одан әрі өзгерістерінде көзделген қандай да бір топқа не кіші топқа енгізілген тауарларға байланысты шығыстар:</w:t>
      </w:r>
    </w:p>
    <w:bookmarkEnd w:id="89"/>
    <w:bookmarkStart w:name="z93" w:id="90"/>
    <w:p>
      <w:pPr>
        <w:spacing w:after="0"/>
        <w:ind w:left="0"/>
        <w:jc w:val="left"/>
      </w:pPr>
      <w:r>
        <w:rPr>
          <w:rFonts w:ascii="Times New Roman"/>
          <w:b/>
          <w:i w:val="false"/>
          <w:color w:val="000000"/>
        </w:rPr>
        <w:t xml:space="preserve"> Кесте: Құқыққа сыйымсыз баптар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2895"/>
        <w:gridCol w:w="7659"/>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сипаттамасы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алмастырғыштарды қамтитын немесе қамтымайтын)</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өңделмеген немесе өңделген, асыл және жартылай асыл тастар,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компоненттерін; ядролық реакторлар үшін радиация шығармайтын отын элементтері (картридждер)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(қолсағаттар мен қол- сағаттарға арналған корпустарды қоспағанда) және алтын немесе күміс бұйымдар (асыл тастарды қоса алғанда)</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bookmarkStart w:name="z94" w:id="91"/>
    <w:p>
      <w:pPr>
        <w:spacing w:after="0"/>
        <w:ind w:left="0"/>
        <w:jc w:val="both"/>
      </w:pPr>
      <w:r>
        <w:rPr>
          <w:rFonts w:ascii="Times New Roman"/>
          <w:b w:val="false"/>
          <w:i w:val="false"/>
          <w:color w:val="000000"/>
          <w:sz w:val="28"/>
        </w:rPr>
        <w:t>
      Дерек көзі: Біріккен Ұлттар Ұйымы.</w:t>
      </w:r>
    </w:p>
    <w:bookmarkEnd w:id="91"/>
    <w:bookmarkStart w:name="z95" w:id="92"/>
    <w:p>
      <w:pPr>
        <w:spacing w:after="0"/>
        <w:ind w:left="0"/>
        <w:jc w:val="both"/>
      </w:pPr>
      <w:r>
        <w:rPr>
          <w:rFonts w:ascii="Times New Roman"/>
          <w:b w:val="false"/>
          <w:i w:val="false"/>
          <w:color w:val="000000"/>
          <w:sz w:val="28"/>
        </w:rPr>
        <w:t>
      (ii) АДБ-ның кез келген қарыздары немесе гранттары шеңберінде қаржыландырылатын кез келген келісімшарттарды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тауарларға байланысты шығыстар;</w:t>
      </w:r>
    </w:p>
    <w:bookmarkEnd w:id="92"/>
    <w:bookmarkStart w:name="z96" w:id="93"/>
    <w:p>
      <w:pPr>
        <w:spacing w:after="0"/>
        <w:ind w:left="0"/>
        <w:jc w:val="both"/>
      </w:pPr>
      <w:r>
        <w:rPr>
          <w:rFonts w:ascii="Times New Roman"/>
          <w:b w:val="false"/>
          <w:i w:val="false"/>
          <w:color w:val="000000"/>
          <w:sz w:val="28"/>
        </w:rPr>
        <w:t>
      (iii) әскери немесе жартылай әскери мақсаттағы тауарлармен немесе сән-салтанат бұйымдарымен байланысты шығыстар;</w:t>
      </w:r>
    </w:p>
    <w:bookmarkEnd w:id="93"/>
    <w:bookmarkStart w:name="z97" w:id="94"/>
    <w:p>
      <w:pPr>
        <w:spacing w:after="0"/>
        <w:ind w:left="0"/>
        <w:jc w:val="both"/>
      </w:pPr>
      <w:r>
        <w:rPr>
          <w:rFonts w:ascii="Times New Roman"/>
          <w:b w:val="false"/>
          <w:i w:val="false"/>
          <w:color w:val="000000"/>
          <w:sz w:val="28"/>
        </w:rPr>
        <w:t>
      (іv) есірткіге жұмсалатын шығыстар;</w:t>
      </w:r>
    </w:p>
    <w:bookmarkEnd w:id="94"/>
    <w:bookmarkStart w:name="z98" w:id="95"/>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p>
    <w:bookmarkEnd w:id="95"/>
    <w:bookmarkStart w:name="z99" w:id="96"/>
    <w:p>
      <w:pPr>
        <w:spacing w:after="0"/>
        <w:ind w:left="0"/>
        <w:jc w:val="both"/>
      </w:pPr>
      <w:r>
        <w:rPr>
          <w:rFonts w:ascii="Times New Roman"/>
          <w:b w:val="false"/>
          <w:i w:val="false"/>
          <w:color w:val="000000"/>
          <w:sz w:val="28"/>
        </w:rPr>
        <w:t>
      (vі)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bookmarkEnd w:id="96"/>
    <w:bookmarkStart w:name="z100" w:id="97"/>
    <w:p>
      <w:pPr>
        <w:spacing w:after="0"/>
        <w:ind w:left="0"/>
        <w:jc w:val="left"/>
      </w:pPr>
      <w:r>
        <w:rPr>
          <w:rFonts w:ascii="Times New Roman"/>
          <w:b/>
          <w:i w:val="false"/>
          <w:color w:val="000000"/>
        </w:rPr>
        <w:t xml:space="preserve"> 4-ҚОСЫМША Бағдарламаны іске асыру және басқа да мәселелер</w:t>
      </w:r>
    </w:p>
    <w:bookmarkEnd w:id="97"/>
    <w:bookmarkStart w:name="z101" w:id="98"/>
    <w:p>
      <w:pPr>
        <w:spacing w:after="0"/>
        <w:ind w:left="0"/>
        <w:jc w:val="both"/>
      </w:pPr>
      <w:r>
        <w:rPr>
          <w:rFonts w:ascii="Times New Roman"/>
          <w:b w:val="false"/>
          <w:i w:val="false"/>
          <w:color w:val="000000"/>
          <w:sz w:val="28"/>
        </w:rPr>
        <w:t>
      Іске асыру тетіктері</w:t>
      </w:r>
    </w:p>
    <w:bookmarkEnd w:id="98"/>
    <w:bookmarkStart w:name="z102" w:id="99"/>
    <w:p>
      <w:pPr>
        <w:spacing w:after="0"/>
        <w:ind w:left="0"/>
        <w:jc w:val="both"/>
      </w:pPr>
      <w:r>
        <w:rPr>
          <w:rFonts w:ascii="Times New Roman"/>
          <w:b w:val="false"/>
          <w:i w:val="false"/>
          <w:color w:val="000000"/>
          <w:sz w:val="28"/>
        </w:rPr>
        <w:t>
      1. Қарыз алушы Бағдарламаның Атқарушы агенттігі арқылы Бағдарламаны іске асыру туралы мониторингі мен есептілікті ұсынуды қоса алғанда, Бағдарламаны іске асыруға жауапты болып табылады.</w:t>
      </w:r>
    </w:p>
    <w:bookmarkEnd w:id="99"/>
    <w:p>
      <w:pPr>
        <w:spacing w:after="0"/>
        <w:ind w:left="0"/>
        <w:jc w:val="both"/>
      </w:pPr>
      <w:r>
        <w:rPr>
          <w:rFonts w:ascii="Times New Roman"/>
          <w:b w:val="false"/>
          <w:i w:val="false"/>
          <w:color w:val="000000"/>
          <w:sz w:val="28"/>
        </w:rPr>
        <w:t>
      Саяси диалог</w:t>
      </w:r>
    </w:p>
    <w:bookmarkStart w:name="z103" w:id="100"/>
    <w:p>
      <w:pPr>
        <w:spacing w:after="0"/>
        <w:ind w:left="0"/>
        <w:jc w:val="both"/>
      </w:pPr>
      <w:r>
        <w:rPr>
          <w:rFonts w:ascii="Times New Roman"/>
          <w:b w:val="false"/>
          <w:i w:val="false"/>
          <w:color w:val="000000"/>
          <w:sz w:val="28"/>
        </w:rPr>
        <w:t>
      2. Қарыз алушы Бағдарламаның Атқарушы агенттігі арқылы АДБ-мен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bookmarkEnd w:id="100"/>
    <w:bookmarkStart w:name="z104" w:id="101"/>
    <w:p>
      <w:pPr>
        <w:spacing w:after="0"/>
        <w:ind w:left="0"/>
        <w:jc w:val="both"/>
      </w:pPr>
      <w:r>
        <w:rPr>
          <w:rFonts w:ascii="Times New Roman"/>
          <w:b w:val="false"/>
          <w:i w:val="false"/>
          <w:color w:val="000000"/>
          <w:sz w:val="28"/>
        </w:rPr>
        <w:t>
      3. Қарыз алушы Бағдарламаның Атқарушы агенттігі арқылы АДБ-ны Бағдарламаны іске асыру үшін салдары болуы мүмкін көмек көрсету жөніндегі басқа көпжақты және екіжақты агенттіктермен іс-қимылдар саясатын талқылауға қатысты хабардар етеді және АДБ-ға олардан туындайтын іс-қимылдар саясаты жөніндегі барлық үсыныстарға түсініктеме беруге мүмкіндік береді. Қарыз алушы кез келген осындай ұсыныстың түпкілікті бекітілгеніне және іске асырылғанына дейін АДБ-ның пікірін назарға алады.</w:t>
      </w:r>
    </w:p>
    <w:bookmarkEnd w:id="101"/>
    <w:p>
      <w:pPr>
        <w:spacing w:after="0"/>
        <w:ind w:left="0"/>
        <w:jc w:val="both"/>
      </w:pPr>
      <w:r>
        <w:rPr>
          <w:rFonts w:ascii="Times New Roman"/>
          <w:b w:val="false"/>
          <w:i w:val="false"/>
          <w:color w:val="000000"/>
          <w:sz w:val="28"/>
        </w:rPr>
        <w:t>
      Әріптестік қаржыландыруды пайдалану</w:t>
      </w:r>
    </w:p>
    <w:bookmarkStart w:name="z105" w:id="102"/>
    <w:p>
      <w:pPr>
        <w:spacing w:after="0"/>
        <w:ind w:left="0"/>
        <w:jc w:val="both"/>
      </w:pPr>
      <w:r>
        <w:rPr>
          <w:rFonts w:ascii="Times New Roman"/>
          <w:b w:val="false"/>
          <w:i w:val="false"/>
          <w:color w:val="000000"/>
          <w:sz w:val="28"/>
        </w:rPr>
        <w:t>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p>
    <w:bookmarkEnd w:id="102"/>
    <w:p>
      <w:pPr>
        <w:spacing w:after="0"/>
        <w:ind w:left="0"/>
        <w:jc w:val="both"/>
      </w:pPr>
      <w:r>
        <w:rPr>
          <w:rFonts w:ascii="Times New Roman"/>
          <w:b w:val="false"/>
          <w:i w:val="false"/>
          <w:color w:val="000000"/>
          <w:sz w:val="28"/>
        </w:rPr>
        <w:t>
      Сыбайлас жемқорлыққа қарсы саясат және басшылық әдістері</w:t>
      </w:r>
    </w:p>
    <w:bookmarkStart w:name="z106" w:id="103"/>
    <w:p>
      <w:pPr>
        <w:spacing w:after="0"/>
        <w:ind w:left="0"/>
        <w:jc w:val="both"/>
      </w:pPr>
      <w:r>
        <w:rPr>
          <w:rFonts w:ascii="Times New Roman"/>
          <w:b w:val="false"/>
          <w:i w:val="false"/>
          <w:color w:val="000000"/>
          <w:sz w:val="28"/>
        </w:rPr>
        <w:t>
      5. Қарыз алушы (а) АДБ-ның Сыбайлас жемқорлыққа қарсы саясатын сақтауды қамтамасыз етеді (1998 жылдан бастап, тиісті күнге өзгерістерімен) және АДБ тікелей немесе өзінің агенттері арқылы Бағдарламаға қатысы бар сыбайлас жемқорлық, алаяқтық әрекеттер, сөз байласу немесе сөз байласуға мәжбүрлеудің кез келген мәлімделген жағдайларына тергеу жүргізу; және (b) кез келген осындай тергеу шеңберінде ынтымақтастық жүргізу құқығын өзінде қалдырады және осындай тергеудің қанағаттанарлық аяқталуы үшін барлық қажетті көмек көрсетеді деп таниды.</w:t>
      </w:r>
    </w:p>
    <w:bookmarkEnd w:id="103"/>
    <w:p>
      <w:pPr>
        <w:spacing w:after="0"/>
        <w:ind w:left="0"/>
        <w:jc w:val="both"/>
      </w:pPr>
      <w:r>
        <w:rPr>
          <w:rFonts w:ascii="Times New Roman"/>
          <w:b w:val="false"/>
          <w:i w:val="false"/>
          <w:color w:val="000000"/>
          <w:sz w:val="28"/>
        </w:rPr>
        <w:t>
      Мониторинг және есептілік</w:t>
      </w:r>
    </w:p>
    <w:bookmarkStart w:name="z107" w:id="104"/>
    <w:p>
      <w:pPr>
        <w:spacing w:after="0"/>
        <w:ind w:left="0"/>
        <w:jc w:val="both"/>
      </w:pPr>
      <w:r>
        <w:rPr>
          <w:rFonts w:ascii="Times New Roman"/>
          <w:b w:val="false"/>
          <w:i w:val="false"/>
          <w:color w:val="000000"/>
          <w:sz w:val="28"/>
        </w:rPr>
        <w:t>
      6. Қарыз алушы Бағдарламаның Атқарушы агенттігі арқылы мыналарды: (а) макроэкономикалық және қаржы секторларының жай-күйін; (b) Қарыз алушының СOVID-19-ға қарсы күрес жөніндегі жоспары шеңберінде дағдарысқа қарсы шараларды іске асыруды; (с) бюджеттің атқарылуын, қаражат шығыстары мен қозғалысын; және (d) медициналық шараларға, әлеуметтік қорғауға және жұмыспен қамтуды қалпына келтіру шараларына және экономикалық ынталандыру шараларына арналған шығыстарды қоса алғанда, қарсы циклдік даму шараларын қолдауға арналған шаралар мен республикалық бюджеттен жүргізілген шығыстарды; және (е) гендерлік индикаторлары бар әлеуметтік қолдау бағдарламаларының бенефициарларын қадағалауды (жынысы бойынша сараланған деректермен) қоса алғанда, мониторингті жүзеге асырады, күшіне енген күннен кейін 6 айға дейін тоқсан сайынғы есептерді ұсынады және Бағдарламаны іске асырудың бүкіл кезеңі ішінде АДБ-мен диалогта болады.</w:t>
      </w:r>
    </w:p>
    <w:bookmarkEnd w:id="104"/>
    <w:bookmarkStart w:name="z108" w:id="105"/>
    <w:p>
      <w:pPr>
        <w:spacing w:after="0"/>
        <w:ind w:left="0"/>
        <w:jc w:val="both"/>
      </w:pPr>
      <w:r>
        <w:rPr>
          <w:rFonts w:ascii="Times New Roman"/>
          <w:b w:val="false"/>
          <w:i w:val="false"/>
          <w:color w:val="000000"/>
          <w:sz w:val="28"/>
        </w:rPr>
        <w:t>
      7. Қарыз алушы Бағдарламаның Атқарушы агенттігі арқылы АДБ-ға Қарызды жапқан күннен кейін 6 ай ішінде АДБ-мен келісілген индикаторларға негізделген Бағдарламаны іске асыру мәртебесін және күтілетін нәтижеге қол жеткізу бағасын қамтитын, бағдарламаның аяқталғаны туралы есеп ұсынуды қамтамасыз етеді.</w:t>
      </w:r>
    </w:p>
    <w:bookmarkEnd w:id="105"/>
    <w:bookmarkStart w:name="z109" w:id="106"/>
    <w:p>
      <w:pPr>
        <w:spacing w:after="0"/>
        <w:ind w:left="0"/>
        <w:jc w:val="both"/>
      </w:pPr>
      <w:r>
        <w:rPr>
          <w:rFonts w:ascii="Times New Roman"/>
          <w:b w:val="false"/>
          <w:i w:val="false"/>
          <w:color w:val="000000"/>
          <w:sz w:val="28"/>
        </w:rPr>
        <w:t>
      Осымен 2020 жылғы 25 тамызда Нұр-Сұлтанда жасалған Қазақстан Республикасы мен Азия Даму Банкі арасындағы Қарыз туралы келісімнің (Жай операциялар) (COVID-19-ға қарсы күрес жөніндегі белсенді шаралар мен шығыстарды қолдау бағдарламасы) осы аудармасы ағылшын тілдегі мәтініне сәйкес келетінін куәландырамын.</w:t>
      </w:r>
    </w:p>
    <w:bookmarkEnd w:id="10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w:t>
            </w:r>
            <w:r>
              <w:br/>
            </w:r>
            <w:r>
              <w:rPr>
                <w:rFonts w:ascii="Times New Roman"/>
                <w:b w:val="false"/>
                <w:i/>
                <w:color w:val="000000"/>
                <w:sz w:val="20"/>
              </w:rPr>
              <w:t>Департаментінің</w:t>
            </w:r>
            <w:r>
              <w:br/>
            </w:r>
            <w:r>
              <w:rPr>
                <w:rFonts w:ascii="Times New Roman"/>
                <w:b w:val="false"/>
                <w:i/>
                <w:color w:val="000000"/>
                <w:sz w:val="20"/>
              </w:rPr>
              <w:t>Құжаттарды редакциялау</w:t>
            </w:r>
            <w:r>
              <w:br/>
            </w:r>
            <w:r>
              <w:rPr>
                <w:rFonts w:ascii="Times New Roman"/>
                <w:b w:val="false"/>
                <w:i/>
                <w:color w:val="000000"/>
                <w:sz w:val="20"/>
              </w:rPr>
              <w:t>және лингвистикалық сараптау</w:t>
            </w:r>
            <w:r>
              <w:br/>
            </w:r>
            <w:r>
              <w:rPr>
                <w:rFonts w:ascii="Times New Roman"/>
                <w:b w:val="false"/>
                <w:i/>
                <w:color w:val="000000"/>
                <w:sz w:val="20"/>
              </w:rPr>
              <w:t>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Б.Ахметжанова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