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02be" w14:textId="5070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 шiлдедегi № 354-VI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 21-22, 90, 91-құжаттар; № 23, 103, 108-құжаттар; № 24-І, 118, 119-құжаттар; № 24-II, 123-құжат; 2020 жылғы 7 мамырда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енгізу туралы" 2020 жылғы 6 мамырдағы Қазақстан Республикасының Заңы):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бөлігінің 19) тармақшасындағы "беруге міндетті." деген сөздер "беруге;" деген сөзбен ауыстырылып, мынадай мазмұндағы 20) тармақшамен толықтырылсын:</w:t>
      </w:r>
    </w:p>
    <w:bookmarkEnd w:id="2"/>
    <w:bookmarkStart w:name="z4" w:id="3"/>
    <w:p>
      <w:pPr>
        <w:spacing w:after="0"/>
        <w:ind w:left="0"/>
        <w:jc w:val="both"/>
      </w:pPr>
      <w:r>
        <w:rPr>
          <w:rFonts w:ascii="Times New Roman"/>
          <w:b w:val="false"/>
          <w:i w:val="false"/>
          <w:color w:val="000000"/>
          <w:sz w:val="28"/>
        </w:rPr>
        <w:t>
      "20) уәкілетті органға Қазақстан Республикасы Ұлттық Банкінің,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 алу қағидаларына сәйкес мәліметтерді және (немесе) құжаттарды ұсынуға міндетті.";</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425-баптың</w:t>
      </w:r>
      <w:r>
        <w:rPr>
          <w:rFonts w:ascii="Times New Roman"/>
          <w:b w:val="false"/>
          <w:i w:val="false"/>
          <w:color w:val="000000"/>
          <w:sz w:val="28"/>
        </w:rPr>
        <w:t xml:space="preserve"> бірінші бөлігінде: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"2) және" деген сөздер "1-1), 2) және" деген сөздермен ауыстырылсын;</w:t>
      </w:r>
    </w:p>
    <w:bookmarkStart w:name="z7" w:id="5"/>
    <w:p>
      <w:pPr>
        <w:spacing w:after="0"/>
        <w:ind w:left="0"/>
        <w:jc w:val="both"/>
      </w:pPr>
      <w:r>
        <w:rPr>
          <w:rFonts w:ascii="Times New Roman"/>
          <w:b w:val="false"/>
          <w:i w:val="false"/>
          <w:color w:val="000000"/>
          <w:sz w:val="28"/>
        </w:rPr>
        <w:t>
      мынадай мазмұндағы 1-1) тармақшамен толықтырылсын:</w:t>
      </w:r>
    </w:p>
    <w:bookmarkEnd w:id="5"/>
    <w:bookmarkStart w:name="z8" w:id="6"/>
    <w:p>
      <w:pPr>
        <w:spacing w:after="0"/>
        <w:ind w:left="0"/>
        <w:jc w:val="both"/>
      </w:pPr>
      <w:r>
        <w:rPr>
          <w:rFonts w:ascii="Times New Roman"/>
          <w:b w:val="false"/>
          <w:i w:val="false"/>
          <w:color w:val="000000"/>
          <w:sz w:val="28"/>
        </w:rPr>
        <w:t>
      "1-1) қосылған құн салығы бойынша міндеттемелер туындаған жылдан кейінгі жылдың екінші айының 25-күнінен кешіктірмей – осы баптың бірінші бөлігінің 2) және 3) тармақшаларында көрсетілген қосылған құн салығын қоспағанда, есепті салықтық кезеңнің екінші және үшінші тоқсандары үшін бюджетке төленуге жататын қосылған құн салығының сомасы;";</w:t>
      </w:r>
    </w:p>
    <w:bookmarkEnd w:id="6"/>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550-баптың</w:t>
      </w:r>
      <w:r>
        <w:rPr>
          <w:rFonts w:ascii="Times New Roman"/>
          <w:b w:val="false"/>
          <w:i w:val="false"/>
          <w:color w:val="000000"/>
          <w:sz w:val="28"/>
        </w:rPr>
        <w:t xml:space="preserve"> 2-тармағының 9) тармақшасы алып тасталсын;</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553-бапта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кестесінің 4.4-жолы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237"/>
        <w:gridCol w:w="290"/>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автомобильмен халықаралық тасымалдауды жүзеге асыратын ершікті тартқыштарды қоспағанда, N3 санатындағы көлік құралдары (ершікті тартқыштар):</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3" w:id="9"/>
    <w:p>
      <w:pPr>
        <w:spacing w:after="0"/>
        <w:ind w:left="0"/>
        <w:jc w:val="both"/>
      </w:pPr>
      <w:r>
        <w:rPr>
          <w:rFonts w:ascii="Times New Roman"/>
          <w:b w:val="false"/>
          <w:i w:val="false"/>
          <w:color w:val="000000"/>
          <w:sz w:val="28"/>
        </w:rPr>
        <w:t>
      5) 554-бапта:</w:t>
      </w:r>
    </w:p>
    <w:bookmarkEnd w:id="9"/>
    <w:bookmarkStart w:name="z14" w:id="10"/>
    <w:p>
      <w:pPr>
        <w:spacing w:after="0"/>
        <w:ind w:left="0"/>
        <w:jc w:val="both"/>
      </w:pPr>
      <w:r>
        <w:rPr>
          <w:rFonts w:ascii="Times New Roman"/>
          <w:b w:val="false"/>
          <w:i w:val="false"/>
          <w:color w:val="000000"/>
          <w:sz w:val="28"/>
        </w:rPr>
        <w:t>
      4-тармақтың кестесінде:</w:t>
      </w:r>
    </w:p>
    <w:bookmarkEnd w:id="10"/>
    <w:bookmarkStart w:name="z15" w:id="11"/>
    <w:p>
      <w:pPr>
        <w:spacing w:after="0"/>
        <w:ind w:left="0"/>
        <w:jc w:val="both"/>
      </w:pPr>
      <w:r>
        <w:rPr>
          <w:rFonts w:ascii="Times New Roman"/>
          <w:b w:val="false"/>
          <w:i w:val="false"/>
          <w:color w:val="000000"/>
          <w:sz w:val="28"/>
        </w:rPr>
        <w:t>
      1.51.1, 1.52 және 1.53-жолдар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4731"/>
        <w:gridCol w:w="2849"/>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 банктерінің филиалдары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6559"/>
        <w:gridCol w:w="2539"/>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 бейрезидент – банктері филиалдарының бағалы қағаздар нарығында кәсіби қызметті жүзеге асыру жөніндегі операциялары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 бейрезидент –банктерінің филиалдары жүзеге асыратын өзге де операциялар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2"/>
    <w:p>
      <w:pPr>
        <w:spacing w:after="0"/>
        <w:ind w:left="0"/>
        <w:jc w:val="both"/>
      </w:pPr>
      <w:r>
        <w:rPr>
          <w:rFonts w:ascii="Times New Roman"/>
          <w:b w:val="false"/>
          <w:i w:val="false"/>
          <w:color w:val="000000"/>
          <w:sz w:val="28"/>
        </w:rPr>
        <w:t>
      мынадай мазмұндағы 1.53.1-жолмен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0"/>
        <w:gridCol w:w="1539"/>
        <w:gridCol w:w="3311"/>
      </w:tblGrid>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кестесінің 6-жолы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0735"/>
        <w:gridCol w:w="859"/>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сақтандыру (қайта сақтандыру) ұйымының, сақтандыру брокерінің, Қазақстан Республикасы бейрезидент – банкі филиалының, Қазақстан Республикасы бейрезидент – сақтандыру (қайта сақтандыру) ұйымы филиалының, Қазақстан Республикасы бейрезидент – сақтандыру брокері филиалының, банк, сақтандыру холдингтерінің, "Сақтандыру төлемдеріне кепілдік беру қоры" акционерлік қоғамының басшы қызметкерлерін сайлауға (тағайындауға) келісім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 № 10, 32-құжат; № 14, 42, 44-құжаттар; № 22, 83-құжат; № 24, 93-құжат; 2019 ж., № 1, 4-құжат; № 7, 37-құжат; № 15-16, 67-құжат; № 23, 106-құжат; № 24-І, 118, 119-құжаттар; № 24-II, 123-құжат; 2020 жылғы 7 мамырда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енгізу туралы" 2020 жылғы 6 мамырдағы Қазақстан Республикасының Заңы):</w:t>
      </w:r>
    </w:p>
    <w:bookmarkEnd w:id="13"/>
    <w:bookmarkStart w:name="z19"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2) тармақшасы мынадай мазмұндағы бес жүз қырық сегізінші – бес жүз елу үшінші абзацтармен толықтырылсын: </w:t>
      </w:r>
    </w:p>
    <w:bookmarkEnd w:id="14"/>
    <w:bookmarkStart w:name="z20" w:id="15"/>
    <w:p>
      <w:pPr>
        <w:spacing w:after="0"/>
        <w:ind w:left="0"/>
        <w:jc w:val="both"/>
      </w:pPr>
      <w:r>
        <w:rPr>
          <w:rFonts w:ascii="Times New Roman"/>
          <w:b w:val="false"/>
          <w:i w:val="false"/>
          <w:color w:val="000000"/>
          <w:sz w:val="28"/>
        </w:rPr>
        <w:t>
      "51) квазимемлекеттік сектор субъектісі болып табылмайтын және:</w:t>
      </w:r>
    </w:p>
    <w:bookmarkEnd w:id="15"/>
    <w:p>
      <w:pPr>
        <w:spacing w:after="0"/>
        <w:ind w:left="0"/>
        <w:jc w:val="both"/>
      </w:pPr>
      <w:r>
        <w:rPr>
          <w:rFonts w:ascii="Times New Roman"/>
          <w:b w:val="false"/>
          <w:i w:val="false"/>
          <w:color w:val="000000"/>
          <w:sz w:val="28"/>
        </w:rPr>
        <w:t>
      телевизиялық бағдарламаларды жасау және трансляциялау жөніндегі қызметпен</w:t>
      </w:r>
    </w:p>
    <w:p>
      <w:pPr>
        <w:spacing w:after="0"/>
        <w:ind w:left="0"/>
        <w:jc w:val="both"/>
      </w:pPr>
      <w:r>
        <w:rPr>
          <w:rFonts w:ascii="Times New Roman"/>
          <w:b w:val="false"/>
          <w:i w:val="false"/>
          <w:color w:val="000000"/>
          <w:sz w:val="28"/>
        </w:rPr>
        <w:t xml:space="preserve">
      және (немесе) </w:t>
      </w:r>
    </w:p>
    <w:p>
      <w:pPr>
        <w:spacing w:after="0"/>
        <w:ind w:left="0"/>
        <w:jc w:val="both"/>
      </w:pPr>
      <w:r>
        <w:rPr>
          <w:rFonts w:ascii="Times New Roman"/>
          <w:b w:val="false"/>
          <w:i w:val="false"/>
          <w:color w:val="000000"/>
          <w:sz w:val="28"/>
        </w:rPr>
        <w:t>
      радио хабарларын таратумен</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газеттер, журналдар және (немесе) мерзімді жарияланымдар шығарумен айналысатын салық төлеуші қызметкерінің кірістері.";</w:t>
      </w:r>
    </w:p>
    <w:bookmarkStart w:name="z21" w:id="16"/>
    <w:p>
      <w:pPr>
        <w:spacing w:after="0"/>
        <w:ind w:left="0"/>
        <w:jc w:val="both"/>
      </w:pPr>
      <w:r>
        <w:rPr>
          <w:rFonts w:ascii="Times New Roman"/>
          <w:b w:val="false"/>
          <w:i w:val="false"/>
          <w:color w:val="000000"/>
          <w:sz w:val="28"/>
        </w:rPr>
        <w:t>
      2) мынадай мазмұндағы 57-5, 57-6 және 57-7-баптармен толықтырылсын:</w:t>
      </w:r>
    </w:p>
    <w:bookmarkEnd w:id="16"/>
    <w:bookmarkStart w:name="z22" w:id="17"/>
    <w:p>
      <w:pPr>
        <w:spacing w:after="0"/>
        <w:ind w:left="0"/>
        <w:jc w:val="both"/>
      </w:pPr>
      <w:r>
        <w:rPr>
          <w:rFonts w:ascii="Times New Roman"/>
          <w:b w:val="false"/>
          <w:i w:val="false"/>
          <w:color w:val="000000"/>
          <w:sz w:val="28"/>
        </w:rPr>
        <w:t>
      "57-5-бап. Салық төлеуші – жеке тұлға, 2019 жыл үшін мүлік салығы мен жер салығын төлеу бойынша міндеттемелерін қоспағанда, 2020 жылғы 1 қаңтарға дейінгі салықтық кезеңдер үшін мүлік салығы, жер салығы және көлік құралдары салығы бойынша түзілген бересі сомасын 2020 жылғы 31 желтоқсанға дейін төлеген жағдайда, 2020 жылғы 1 сәуірдегі жағдай бойынша салық төлеушінің жеке шотындағы өсімпұл сомасы, сондай-ақ төлеу күнін қоса алғанда, төленген күніне дейін осындай бересі сомасына есепке жазылған өсімпұл сомасы салықтық берешек деп танылмайды, бюджетке енгізуге жатпайды, сондай-ақ уәкілетті орган айқындайтын тәртіппен есептен шығаруға жатады деп белгіленсін. Бұл ретте өсімпұл бересі төленген салықтың сол түрі бойынша есептен шығарылады.</w:t>
      </w:r>
    </w:p>
    <w:bookmarkEnd w:id="17"/>
    <w:bookmarkStart w:name="z23" w:id="18"/>
    <w:p>
      <w:pPr>
        <w:spacing w:after="0"/>
        <w:ind w:left="0"/>
        <w:jc w:val="both"/>
      </w:pPr>
      <w:r>
        <w:rPr>
          <w:rFonts w:ascii="Times New Roman"/>
          <w:b w:val="false"/>
          <w:i w:val="false"/>
          <w:color w:val="000000"/>
          <w:sz w:val="28"/>
        </w:rPr>
        <w:t xml:space="preserve">
      Осы баптың бірінші бөлігінің ережелері дара кәсіпкер ретінде тіркеу есебінде тұрған тұлғаларға және жеке практикамен айналысатын адамдарға, осындай тұлғалардың салықтық міндеттемелері кәсіпкерлік қызметті, жекеше нотариус, жеке сот орындаушысы, адвокат немесе кәсіпқой медиатор қызметін жүзеге асырумен байланысты емес жағдайларды қоспағанда, қолданылмайды. </w:t>
      </w:r>
    </w:p>
    <w:bookmarkEnd w:id="18"/>
    <w:bookmarkStart w:name="z24" w:id="19"/>
    <w:p>
      <w:pPr>
        <w:spacing w:after="0"/>
        <w:ind w:left="0"/>
        <w:jc w:val="both"/>
      </w:pPr>
      <w:r>
        <w:rPr>
          <w:rFonts w:ascii="Times New Roman"/>
          <w:b w:val="false"/>
          <w:i w:val="false"/>
          <w:color w:val="000000"/>
          <w:sz w:val="28"/>
        </w:rPr>
        <w:t>
      57-6-бап. 2020 жылғы 1 маусымнан 31 желтоқсанға дейінгі кезеңде:</w:t>
      </w:r>
    </w:p>
    <w:bookmarkEnd w:id="19"/>
    <w:bookmarkStart w:name="z25" w:id="20"/>
    <w:p>
      <w:pPr>
        <w:spacing w:after="0"/>
        <w:ind w:left="0"/>
        <w:jc w:val="both"/>
      </w:pPr>
      <w:r>
        <w:rPr>
          <w:rFonts w:ascii="Times New Roman"/>
          <w:b w:val="false"/>
          <w:i w:val="false"/>
          <w:color w:val="000000"/>
          <w:sz w:val="28"/>
        </w:rPr>
        <w:t>
      1) Салық кодексінің 434-бабының мақсаттары үшін қосылған құн салығының асып кетуін оңайлатылған тәртіппен қайтару мөлшері Салық кодексінің 130-бабының 3-тармағына сәйкес ірі салық төлеушілер мониторингіне жататын салық төлеушілер тізбесіне енгізілген тау-кен өндіру (көмірсутектер өндіруді жүзеге асыратындарды қоспағанда), тау-кен металлургия және металлургия кәсіпорындары үшін 2020 жылғы бірінші, екінші және үшінші тоқсандар кезеңі үшін 80 пайызға дейін құрайды;</w:t>
      </w:r>
    </w:p>
    <w:bookmarkEnd w:id="20"/>
    <w:bookmarkStart w:name="z26" w:id="21"/>
    <w:p>
      <w:pPr>
        <w:spacing w:after="0"/>
        <w:ind w:left="0"/>
        <w:jc w:val="both"/>
      </w:pPr>
      <w:r>
        <w:rPr>
          <w:rFonts w:ascii="Times New Roman"/>
          <w:b w:val="false"/>
          <w:i w:val="false"/>
          <w:color w:val="000000"/>
          <w:sz w:val="28"/>
        </w:rPr>
        <w:t>
      2) осы баптың 1) тармақшасында аталған салық төлеушілердің 2020 жыл үшін іс жүзіндегі есептелген корпоративтік табыс салығының сомаларын есептелген аванстық төлемдер сомасынан 33 пайыздан аспайтын мөлшерде асыруға құқығы бар;</w:t>
      </w:r>
    </w:p>
    <w:bookmarkEnd w:id="21"/>
    <w:bookmarkStart w:name="z27" w:id="22"/>
    <w:p>
      <w:pPr>
        <w:spacing w:after="0"/>
        <w:ind w:left="0"/>
        <w:jc w:val="both"/>
      </w:pPr>
      <w:r>
        <w:rPr>
          <w:rFonts w:ascii="Times New Roman"/>
          <w:b w:val="false"/>
          <w:i w:val="false"/>
          <w:color w:val="000000"/>
          <w:sz w:val="28"/>
        </w:rPr>
        <w:t>
      3) ұшақтарға қосалқы бөлшектердің импорты (қозғалтқыштар, күш қондырғылары, жылу алмастырғыштар, радиобиіктік өлшегіштер, радарлар, датчиктер, қаптамалар) қосылған құн салығынан босатылады;</w:t>
      </w:r>
    </w:p>
    <w:bookmarkEnd w:id="22"/>
    <w:bookmarkStart w:name="z28" w:id="23"/>
    <w:p>
      <w:pPr>
        <w:spacing w:after="0"/>
        <w:ind w:left="0"/>
        <w:jc w:val="both"/>
      </w:pPr>
      <w:r>
        <w:rPr>
          <w:rFonts w:ascii="Times New Roman"/>
          <w:b w:val="false"/>
          <w:i w:val="false"/>
          <w:color w:val="000000"/>
          <w:sz w:val="28"/>
        </w:rPr>
        <w:t>
      4) әуе жолаушылар көлігі қызметімен айналысатын салық төлеушілер роялти, бағдарламалық қамтылымға техникалық қызмет көрсету және оны жаңарту, ақпарат беру және өңдеу, интернет-ресурсқа қолжетімділік беру жөніндегі көрсетілетін қызметтер бойынша бейрезидент үшін қосылған құн салығынан босатылады;</w:t>
      </w:r>
    </w:p>
    <w:bookmarkEnd w:id="23"/>
    <w:bookmarkStart w:name="z29" w:id="24"/>
    <w:p>
      <w:pPr>
        <w:spacing w:after="0"/>
        <w:ind w:left="0"/>
        <w:jc w:val="both"/>
      </w:pPr>
      <w:r>
        <w:rPr>
          <w:rFonts w:ascii="Times New Roman"/>
          <w:b w:val="false"/>
          <w:i w:val="false"/>
          <w:color w:val="000000"/>
          <w:sz w:val="28"/>
        </w:rPr>
        <w:t>
      5) әуеайлақтардағы ұшу-қону жолақтары мен әуежайлардың терминалдары орналасқан жер учаскелері бойынша жер салығы мен жер учаскелерін пайдаланғаны үшін төлемақы мөлшерлемелеріне 0 мөлшеріндегі коэффициент қолданылады деп белгіленсін.</w:t>
      </w:r>
    </w:p>
    <w:bookmarkEnd w:id="24"/>
    <w:bookmarkStart w:name="z30" w:id="25"/>
    <w:p>
      <w:pPr>
        <w:spacing w:after="0"/>
        <w:ind w:left="0"/>
        <w:jc w:val="both"/>
      </w:pPr>
      <w:r>
        <w:rPr>
          <w:rFonts w:ascii="Times New Roman"/>
          <w:b w:val="false"/>
          <w:i w:val="false"/>
          <w:color w:val="000000"/>
          <w:sz w:val="28"/>
        </w:rPr>
        <w:t>
      57-7-бап. Мыналар:</w:t>
      </w:r>
    </w:p>
    <w:bookmarkEnd w:id="25"/>
    <w:bookmarkStart w:name="z31" w:id="26"/>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666-бабы</w:t>
      </w:r>
      <w:r>
        <w:rPr>
          <w:rFonts w:ascii="Times New Roman"/>
          <w:b w:val="false"/>
          <w:i w:val="false"/>
          <w:color w:val="000000"/>
          <w:sz w:val="28"/>
        </w:rPr>
        <w:t xml:space="preserve"> 4-тармағы екінші бөлігінің 1) тармақшасын, 7-тармағын, </w:t>
      </w:r>
      <w:r>
        <w:rPr>
          <w:rFonts w:ascii="Times New Roman"/>
          <w:b w:val="false"/>
          <w:i w:val="false"/>
          <w:color w:val="000000"/>
          <w:sz w:val="28"/>
        </w:rPr>
        <w:t>667-бабының</w:t>
      </w:r>
      <w:r>
        <w:rPr>
          <w:rFonts w:ascii="Times New Roman"/>
          <w:b w:val="false"/>
          <w:i w:val="false"/>
          <w:color w:val="000000"/>
          <w:sz w:val="28"/>
        </w:rPr>
        <w:t xml:space="preserve"> 3-тармағын қолдану мақсаттары үшін:</w:t>
      </w:r>
    </w:p>
    <w:bookmarkEnd w:id="26"/>
    <w:p>
      <w:pPr>
        <w:spacing w:after="0"/>
        <w:ind w:left="0"/>
        <w:jc w:val="both"/>
      </w:pPr>
      <w:r>
        <w:rPr>
          <w:rFonts w:ascii="Times New Roman"/>
          <w:b w:val="false"/>
          <w:i w:val="false"/>
          <w:color w:val="000000"/>
          <w:sz w:val="28"/>
        </w:rPr>
        <w:t>
      2019 жыл үшін бейрезиденттің резиденттігін растайтын құжатты ұсыну (заңдастыруды қоса алғанда) 2020 жылғы 31 желтоқсанға дейін ұзартылады;</w:t>
      </w:r>
    </w:p>
    <w:p>
      <w:pPr>
        <w:spacing w:after="0"/>
        <w:ind w:left="0"/>
        <w:jc w:val="both"/>
      </w:pPr>
      <w:r>
        <w:rPr>
          <w:rFonts w:ascii="Times New Roman"/>
          <w:b w:val="false"/>
          <w:i w:val="false"/>
          <w:color w:val="000000"/>
          <w:sz w:val="28"/>
        </w:rPr>
        <w:t>
      салық агентінің 2019 жыл үшін бейрезиденттің резиденттігін растайтын құжаттың көшірмесін өзі тұрған жердегі салық органына ұсыну мерзімі 2020 жылғы 31 желтоқсанға ауыстырылады;</w:t>
      </w:r>
    </w:p>
    <w:bookmarkStart w:name="z32" w:id="27"/>
    <w:p>
      <w:pPr>
        <w:spacing w:after="0"/>
        <w:ind w:left="0"/>
        <w:jc w:val="both"/>
      </w:pPr>
      <w:r>
        <w:rPr>
          <w:rFonts w:ascii="Times New Roman"/>
          <w:b w:val="false"/>
          <w:i w:val="false"/>
          <w:color w:val="000000"/>
          <w:sz w:val="28"/>
        </w:rPr>
        <w:t>
      2) Қазақстан Республикасының аумағында төтенше жағдай қолданылған кезеңде салық төлеушілер Қазақстан Республикасының аумағында төтенше жағдайдың қолданылуы тоқтатылған айдан кейінгі жеті ай ішінде бастапқы құжаттар түпнұсқаларын ресімдеу шартымен бастапқы құжаттардың көшірмелері (сканерленген көшірмелер) негізінде салықтық есепке алуды жүргізуге құқылы деп белгіленсін. Бұл ретте Қазақстан Республикасының аумағында төтенше жағдайдың қолданылуы тоқтатылған айдан кейінгі жеті айлық кезең аяқталғанға дейін мұндай бастапқы құжаттардың көшірмелері төтенше жағдай қолданылған салықтық кезеңдерде тексерулер және өзге де бақылау әдістері жүргізілген кезде түпнұсқалар ретінде танылады;</w:t>
      </w:r>
    </w:p>
    <w:bookmarkEnd w:id="27"/>
    <w:bookmarkStart w:name="z33" w:id="28"/>
    <w:p>
      <w:pPr>
        <w:spacing w:after="0"/>
        <w:ind w:left="0"/>
        <w:jc w:val="both"/>
      </w:pPr>
      <w:r>
        <w:rPr>
          <w:rFonts w:ascii="Times New Roman"/>
          <w:b w:val="false"/>
          <w:i w:val="false"/>
          <w:color w:val="000000"/>
          <w:sz w:val="28"/>
        </w:rPr>
        <w:t>
      3) Қазақстан Республикасының аумағында төтенше жағдай қолданылған кезеңде бастапқы құжаттардың көшірмелері (сканерленген көшірмелер) Қазақстан Республикасының аумағында төтенше жағдайдың қолданылуы тоқтатылған айдан кейінгі жеті ай ішінде бастапқы құжаттар түпнұсқаларын ресімдеу шартымен есепке алу құжаттамасы ретінде танылады деп белгіленсін.".</w:t>
      </w:r>
    </w:p>
    <w:bookmarkEnd w:id="28"/>
    <w:bookmarkStart w:name="z34" w:id="29"/>
    <w:p>
      <w:pPr>
        <w:spacing w:after="0"/>
        <w:ind w:left="0"/>
        <w:jc w:val="both"/>
      </w:pPr>
      <w:r>
        <w:rPr>
          <w:rFonts w:ascii="Times New Roman"/>
          <w:b w:val="false"/>
          <w:i w:val="false"/>
          <w:color w:val="000000"/>
          <w:sz w:val="28"/>
        </w:rPr>
        <w:t>
      2-бап.</w:t>
      </w:r>
    </w:p>
    <w:bookmarkEnd w:id="29"/>
    <w:bookmarkStart w:name="z35" w:id="30"/>
    <w:p>
      <w:pPr>
        <w:spacing w:after="0"/>
        <w:ind w:left="0"/>
        <w:jc w:val="both"/>
      </w:pPr>
      <w:r>
        <w:rPr>
          <w:rFonts w:ascii="Times New Roman"/>
          <w:b w:val="false"/>
          <w:i w:val="false"/>
          <w:color w:val="000000"/>
          <w:sz w:val="28"/>
        </w:rPr>
        <w:t>
      1. Осы Заң:</w:t>
      </w:r>
    </w:p>
    <w:bookmarkEnd w:id="30"/>
    <w:bookmarkStart w:name="z36" w:id="31"/>
    <w:p>
      <w:pPr>
        <w:spacing w:after="0"/>
        <w:ind w:left="0"/>
        <w:jc w:val="both"/>
      </w:pPr>
      <w:r>
        <w:rPr>
          <w:rFonts w:ascii="Times New Roman"/>
          <w:b w:val="false"/>
          <w:i w:val="false"/>
          <w:color w:val="000000"/>
          <w:sz w:val="28"/>
        </w:rPr>
        <w:t>
      1) 2020 жылғы 1 сәуірден бастап қолданысқа енгізілетін 1-баптың 2-тармағының 1) тармақшасын;</w:t>
      </w:r>
    </w:p>
    <w:bookmarkEnd w:id="31"/>
    <w:bookmarkStart w:name="z37" w:id="32"/>
    <w:p>
      <w:pPr>
        <w:spacing w:after="0"/>
        <w:ind w:left="0"/>
        <w:jc w:val="both"/>
      </w:pPr>
      <w:r>
        <w:rPr>
          <w:rFonts w:ascii="Times New Roman"/>
          <w:b w:val="false"/>
          <w:i w:val="false"/>
          <w:color w:val="000000"/>
          <w:sz w:val="28"/>
        </w:rPr>
        <w:t>
      2) 2020 жылғы 1 маусымнан бастап қолданысқа енгізілетін 1-баптың 2-тармағы 2) тармақшасының төртінші – тоғызыншы абзацтарын;</w:t>
      </w:r>
    </w:p>
    <w:bookmarkEnd w:id="32"/>
    <w:bookmarkStart w:name="z38" w:id="33"/>
    <w:p>
      <w:pPr>
        <w:spacing w:after="0"/>
        <w:ind w:left="0"/>
        <w:jc w:val="both"/>
      </w:pPr>
      <w:r>
        <w:rPr>
          <w:rFonts w:ascii="Times New Roman"/>
          <w:b w:val="false"/>
          <w:i w:val="false"/>
          <w:color w:val="000000"/>
          <w:sz w:val="28"/>
        </w:rPr>
        <w:t>
      3) 2021 жылғы 1 қаңтардан бастап қолданысқа енгізілетін 1-баптың 1-тармағының 1) және 3) тармақшаларын, 4) тармақшасының төртінші абзацын және 5) тармақшасын қоспағанда, 2020 жылғы 1 шілдеден бастап қолданысқа енгізіледі.</w:t>
      </w:r>
    </w:p>
    <w:bookmarkEnd w:id="33"/>
    <w:bookmarkStart w:name="z39" w:id="34"/>
    <w:p>
      <w:pPr>
        <w:spacing w:after="0"/>
        <w:ind w:left="0"/>
        <w:jc w:val="both"/>
      </w:pPr>
      <w:r>
        <w:rPr>
          <w:rFonts w:ascii="Times New Roman"/>
          <w:b w:val="false"/>
          <w:i w:val="false"/>
          <w:color w:val="000000"/>
          <w:sz w:val="28"/>
        </w:rPr>
        <w:t>
      2. Мыналар:</w:t>
      </w:r>
    </w:p>
    <w:bookmarkEnd w:id="34"/>
    <w:bookmarkStart w:name="z40" w:id="35"/>
    <w:p>
      <w:pPr>
        <w:spacing w:after="0"/>
        <w:ind w:left="0"/>
        <w:jc w:val="both"/>
      </w:pPr>
      <w:r>
        <w:rPr>
          <w:rFonts w:ascii="Times New Roman"/>
          <w:b w:val="false"/>
          <w:i w:val="false"/>
          <w:color w:val="000000"/>
          <w:sz w:val="28"/>
        </w:rPr>
        <w:t xml:space="preserve">
      1) осы Заңның 1-бабы 2-тармағының </w:t>
      </w:r>
      <w:r>
        <w:rPr>
          <w:rFonts w:ascii="Times New Roman"/>
          <w:b w:val="false"/>
          <w:i w:val="false"/>
          <w:color w:val="000000"/>
          <w:sz w:val="28"/>
        </w:rPr>
        <w:t>1) тармақшасы</w:t>
      </w:r>
      <w:r>
        <w:rPr>
          <w:rFonts w:ascii="Times New Roman"/>
          <w:b w:val="false"/>
          <w:i w:val="false"/>
          <w:color w:val="000000"/>
          <w:sz w:val="28"/>
        </w:rPr>
        <w:t xml:space="preserve"> 2020 жылғы 1 қазанға дейін қолданылады;</w:t>
      </w:r>
    </w:p>
    <w:bookmarkEnd w:id="35"/>
    <w:bookmarkStart w:name="z41" w:id="36"/>
    <w:p>
      <w:pPr>
        <w:spacing w:after="0"/>
        <w:ind w:left="0"/>
        <w:jc w:val="both"/>
      </w:pPr>
      <w:r>
        <w:rPr>
          <w:rFonts w:ascii="Times New Roman"/>
          <w:b w:val="false"/>
          <w:i w:val="false"/>
          <w:color w:val="000000"/>
          <w:sz w:val="28"/>
        </w:rPr>
        <w:t xml:space="preserve">
      2) осы Заңның 1-бабы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 2021 жылғы 1 қаңтарға дейін қолданылады;</w:t>
      </w:r>
    </w:p>
    <w:bookmarkEnd w:id="36"/>
    <w:bookmarkStart w:name="z42" w:id="37"/>
    <w:p>
      <w:pPr>
        <w:spacing w:after="0"/>
        <w:ind w:left="0"/>
        <w:jc w:val="both"/>
      </w:pPr>
      <w:r>
        <w:rPr>
          <w:rFonts w:ascii="Times New Roman"/>
          <w:b w:val="false"/>
          <w:i w:val="false"/>
          <w:color w:val="000000"/>
          <w:sz w:val="28"/>
        </w:rPr>
        <w:t xml:space="preserve">
      3) осы Заңның 1-бабы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2021 жылғы 26 ақпанға дейін қолданылады деп белгіленсін.</w:t>
      </w:r>
    </w:p>
    <w:bookmarkEnd w:id="37"/>
    <w:bookmarkStart w:name="z43" w:id="38"/>
    <w:p>
      <w:pPr>
        <w:spacing w:after="0"/>
        <w:ind w:left="0"/>
        <w:jc w:val="both"/>
      </w:pPr>
      <w:r>
        <w:rPr>
          <w:rFonts w:ascii="Times New Roman"/>
          <w:b w:val="false"/>
          <w:i w:val="false"/>
          <w:color w:val="000000"/>
          <w:sz w:val="28"/>
        </w:rPr>
        <w:t xml:space="preserve">
      3. Осы Заңның 1-бабы 1-тармағы </w:t>
      </w:r>
      <w:r>
        <w:rPr>
          <w:rFonts w:ascii="Times New Roman"/>
          <w:b w:val="false"/>
          <w:i w:val="false"/>
          <w:color w:val="000000"/>
          <w:sz w:val="28"/>
        </w:rPr>
        <w:t>2) тармақшасы</w:t>
      </w:r>
      <w:r>
        <w:rPr>
          <w:rFonts w:ascii="Times New Roman"/>
          <w:b w:val="false"/>
          <w:i w:val="false"/>
          <w:color w:val="000000"/>
          <w:sz w:val="28"/>
        </w:rPr>
        <w:t xml:space="preserve"> төртінші абзацының ережесі Ұлттық инфрақұрылым операторына қолданылады деп белгіленсін.</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