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bfb2" w14:textId="057b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қазандағы Ұжымдық қауіпсіздік туралы шарт Ұйымының құқықтық мәртебесі туралы келісімге өзгерістер енгізу туралы екінші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17 сәуірдегі № 317-VІ ҚРЗ.</w:t>
      </w:r>
    </w:p>
    <w:p>
      <w:pPr>
        <w:spacing w:after="0"/>
        <w:ind w:left="0"/>
        <w:jc w:val="both"/>
      </w:pPr>
      <w:bookmarkStart w:name="z1" w:id="0"/>
      <w:r>
        <w:rPr>
          <w:rFonts w:ascii="Times New Roman"/>
          <w:b w:val="false"/>
          <w:i w:val="false"/>
          <w:color w:val="000000"/>
          <w:sz w:val="28"/>
        </w:rPr>
        <w:t xml:space="preserve">
      2002 жылғы 7 қазандағы Ұжымдық қауіпсіздік туралы шарт Ұйымының құқықтық мәртебесі туралы келісімге өзгерістер енгізу туралы 2018 жылғы 8 қарашада Астанада жасалған </w:t>
      </w:r>
      <w:r>
        <w:rPr>
          <w:rFonts w:ascii="Times New Roman"/>
          <w:b w:val="false"/>
          <w:i w:val="false"/>
          <w:color w:val="000000"/>
          <w:sz w:val="28"/>
        </w:rPr>
        <w:t>екінші 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Бейресми аударма</w:t>
            </w:r>
          </w:p>
        </w:tc>
      </w:tr>
    </w:tbl>
    <w:bookmarkStart w:name="z2" w:id="1"/>
    <w:p>
      <w:pPr>
        <w:spacing w:after="0"/>
        <w:ind w:left="0"/>
        <w:jc w:val="left"/>
      </w:pPr>
      <w:r>
        <w:rPr>
          <w:rFonts w:ascii="Times New Roman"/>
          <w:b/>
          <w:i w:val="false"/>
          <w:color w:val="000000"/>
        </w:rPr>
        <w:t xml:space="preserve"> 2002 жылғы 7 қазандағы Ұжымдық қауіпсіздік туралы шарт Ұйымының құқықтық мәртебесі туралы келісімге өзгерістер енгізу туралы</w:t>
      </w:r>
      <w:r>
        <w:br/>
      </w:r>
      <w:r>
        <w:rPr>
          <w:rFonts w:ascii="Times New Roman"/>
          <w:b/>
          <w:i w:val="false"/>
          <w:color w:val="000000"/>
        </w:rPr>
        <w:t>ЕКІНШІ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(2021 жылғы 19 қаңтарда күшіне енді – Қазақстан Республикасының халықаралық шарттары бюллетені, 2021 ж., N 1, 1-құжат)</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p>
    <w:p>
      <w:pPr>
        <w:spacing w:after="0"/>
        <w:ind w:left="0"/>
        <w:jc w:val="both"/>
      </w:pPr>
      <w:r>
        <w:rPr>
          <w:rFonts w:ascii="Times New Roman"/>
          <w:b w:val="false"/>
          <w:i w:val="false"/>
          <w:color w:val="000000"/>
          <w:sz w:val="28"/>
        </w:rPr>
        <w:t>
      Ұжымдық қауіпсіздік туралы шарт Ұйымы қызметінің тиімділігін арттыруға ұмтыла отырып,</w:t>
      </w:r>
    </w:p>
    <w:p>
      <w:pPr>
        <w:spacing w:after="0"/>
        <w:ind w:left="0"/>
        <w:jc w:val="both"/>
      </w:pPr>
      <w:r>
        <w:rPr>
          <w:rFonts w:ascii="Times New Roman"/>
          <w:b w:val="false"/>
          <w:i w:val="false"/>
          <w:color w:val="000000"/>
          <w:sz w:val="28"/>
        </w:rPr>
        <w:t>
      Ұйымның тұрақты жұмыс істеп тұрған жұмыс органдары қызметінің қажетті жағдайларын қамтамасыз етудің маңыздылығын ұғына отырып,</w:t>
      </w:r>
    </w:p>
    <w:p>
      <w:pPr>
        <w:spacing w:after="0"/>
        <w:ind w:left="0"/>
        <w:jc w:val="both"/>
      </w:pPr>
      <w:r>
        <w:rPr>
          <w:rFonts w:ascii="Times New Roman"/>
          <w:b w:val="false"/>
          <w:i w:val="false"/>
          <w:color w:val="000000"/>
          <w:sz w:val="28"/>
        </w:rPr>
        <w:t>
      1961 жылгы 18 сәуірдегі Дипломатиялық қатынастар туралы Вена конвенциясын назарға ала отырып,</w:t>
      </w:r>
    </w:p>
    <w:p>
      <w:pPr>
        <w:spacing w:after="0"/>
        <w:ind w:left="0"/>
        <w:jc w:val="both"/>
      </w:pPr>
      <w:r>
        <w:rPr>
          <w:rFonts w:ascii="Times New Roman"/>
          <w:b w:val="false"/>
          <w:i w:val="false"/>
          <w:color w:val="000000"/>
          <w:sz w:val="28"/>
        </w:rPr>
        <w:t xml:space="preserve">
      2002 жылғы 7 қазандағы Ұжымдық қауіпсіздік туралы шарт Ұйымының </w:t>
      </w:r>
      <w:r>
        <w:rPr>
          <w:rFonts w:ascii="Times New Roman"/>
          <w:b w:val="false"/>
          <w:i w:val="false"/>
          <w:color w:val="000000"/>
          <w:sz w:val="28"/>
        </w:rPr>
        <w:t>Жарғысын</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xml:space="preserve">
      2002 жылғы 7 қазандағы Ұжымдық қауіпсіздік туралы шарт Ұйымының құқықтық мәртебесі туралы келісімнің (бұдан әрі - Келісім) </w:t>
      </w:r>
      <w:r>
        <w:rPr>
          <w:rFonts w:ascii="Times New Roman"/>
          <w:b w:val="false"/>
          <w:i w:val="false"/>
          <w:color w:val="000000"/>
          <w:sz w:val="28"/>
        </w:rPr>
        <w:t>49-бабына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both"/>
      </w:pPr>
      <w:r>
        <w:rPr>
          <w:rFonts w:ascii="Times New Roman"/>
          <w:b w:val="false"/>
          <w:i w:val="false"/>
          <w:color w:val="000000"/>
          <w:sz w:val="28"/>
        </w:rPr>
        <w:t>
      1. Келісімге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1-бапта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а) жетінші және сегізінші абзацтар тиісінше мынадай редакцияда жазылсын:</w:t>
      </w:r>
    </w:p>
    <w:bookmarkEnd w:id="4"/>
    <w:p>
      <w:pPr>
        <w:spacing w:after="0"/>
        <w:ind w:left="0"/>
        <w:jc w:val="both"/>
      </w:pPr>
      <w:r>
        <w:rPr>
          <w:rFonts w:ascii="Times New Roman"/>
          <w:b w:val="false"/>
          <w:i w:val="false"/>
          <w:color w:val="000000"/>
          <w:sz w:val="28"/>
        </w:rPr>
        <w:t>
      "мүше мемлекеттердің өкілдері" - мүше мемлекеттердің Ұйым жанындағы Тұрақты және Өкілетті Өкілдерін қоспағанда, Ұйым шеңберінде өткізілетін іс-шараларға қатысатын делегациялардың басшылары мен мүшелерін қоса алғанда, Ұйымға мүше мемлекеттердің өкілдері;</w:t>
      </w:r>
    </w:p>
    <w:bookmarkStart w:name="z6" w:id="5"/>
    <w:p>
      <w:pPr>
        <w:spacing w:after="0"/>
        <w:ind w:left="0"/>
        <w:jc w:val="both"/>
      </w:pPr>
      <w:r>
        <w:rPr>
          <w:rFonts w:ascii="Times New Roman"/>
          <w:b w:val="false"/>
          <w:i w:val="false"/>
          <w:color w:val="000000"/>
          <w:sz w:val="28"/>
        </w:rPr>
        <w:t xml:space="preserve">
      "Ұйым жанындағы Тұрақты және Өкілетті Өкіл" (бұдан әрі - Тұрақты өкіл) - Ұйымға мүше мемлекет өзінің ұлттық заңнамасына сәйкес тағайындайтын, Ұйым мәселелері жөніндегі қызмет және Ұйым Жарғысының </w:t>
      </w:r>
      <w:r>
        <w:rPr>
          <w:rFonts w:ascii="Times New Roman"/>
          <w:b w:val="false"/>
          <w:i w:val="false"/>
          <w:color w:val="000000"/>
          <w:sz w:val="28"/>
        </w:rPr>
        <w:t>IV тарауына</w:t>
      </w:r>
      <w:r>
        <w:rPr>
          <w:rFonts w:ascii="Times New Roman"/>
          <w:b w:val="false"/>
          <w:i w:val="false"/>
          <w:color w:val="000000"/>
          <w:sz w:val="28"/>
        </w:rPr>
        <w:t xml:space="preserve"> сәйкес құрылған Тұрақты кеңестегі жұмыс үшін өзін жіберген мемлекет қажетті өкілеттіктер берген өкіл;";</w:t>
      </w:r>
    </w:p>
    <w:bookmarkEnd w:id="5"/>
    <w:bookmarkStart w:name="z7" w:id="6"/>
    <w:p>
      <w:pPr>
        <w:spacing w:after="0"/>
        <w:ind w:left="0"/>
        <w:jc w:val="both"/>
      </w:pPr>
      <w:r>
        <w:rPr>
          <w:rFonts w:ascii="Times New Roman"/>
          <w:b w:val="false"/>
          <w:i w:val="false"/>
          <w:color w:val="000000"/>
          <w:sz w:val="28"/>
        </w:rPr>
        <w:t>
      б) мынадай мазмұндағы он сегізінші абзацпен толықтырылсын:</w:t>
      </w:r>
    </w:p>
    <w:bookmarkEnd w:id="6"/>
    <w:bookmarkStart w:name="z8" w:id="7"/>
    <w:p>
      <w:pPr>
        <w:spacing w:after="0"/>
        <w:ind w:left="0"/>
        <w:jc w:val="both"/>
      </w:pPr>
      <w:r>
        <w:rPr>
          <w:rFonts w:ascii="Times New Roman"/>
          <w:b w:val="false"/>
          <w:i w:val="false"/>
          <w:color w:val="000000"/>
          <w:sz w:val="28"/>
        </w:rPr>
        <w:t>
      "Бас хатшының орынбасары" - Ұйымның жоғарғы әкімшілік лауазымды адамының орынбасары, тізбесін Кеңес айқындайтын, Хатшылықтағы лауазымдарға әрбір мүше мемлекетке бекітіп берілген квоталарға сәйкес белгіленген тәртіппен бекітілетін адамдар қатарындағы лауазымды адам;";</w:t>
      </w:r>
    </w:p>
    <w:bookmarkEnd w:id="7"/>
    <w:bookmarkStart w:name="z9" w:id="8"/>
    <w:p>
      <w:pPr>
        <w:spacing w:after="0"/>
        <w:ind w:left="0"/>
        <w:jc w:val="both"/>
      </w:pPr>
      <w:r>
        <w:rPr>
          <w:rFonts w:ascii="Times New Roman"/>
          <w:b w:val="false"/>
          <w:i w:val="false"/>
          <w:color w:val="000000"/>
          <w:sz w:val="28"/>
        </w:rPr>
        <w:t>
      в) он сегізінші - жиырма бірінші абзацтар тиісінше он тоғызыншы - жиырма екінші абзацтар деп саналсын;</w:t>
      </w:r>
    </w:p>
    <w:bookmarkEnd w:id="8"/>
    <w:bookmarkStart w:name="z10" w:id="9"/>
    <w:p>
      <w:pPr>
        <w:spacing w:after="0"/>
        <w:ind w:left="0"/>
        <w:jc w:val="both"/>
      </w:pPr>
      <w:r>
        <w:rPr>
          <w:rFonts w:ascii="Times New Roman"/>
          <w:b w:val="false"/>
          <w:i w:val="false"/>
          <w:color w:val="000000"/>
          <w:sz w:val="28"/>
        </w:rPr>
        <w:t>
      г) "Өкілетті өкіл" деген сөздер тиісті түрдегі және септіктегі "Тұрақты өкіл" деген сөздермен ауыстырылсын.</w:t>
      </w:r>
    </w:p>
    <w:bookmarkEnd w:id="9"/>
    <w:bookmarkStart w:name="z11" w:id="1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10"/>
    <w:bookmarkStart w:name="z12"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Егер Бас хатшы, Бас хатшының орынбасарлары, олармен бірге тұратын отбасы мүшелері болу мемлекетінің азаматтары болмаса, олар 1961 жылғы 18 сәуірдегі Дипломатиялық қатынастар туралы Вена конвенциясында дипломатиялық агент және оның отбасы мүшелері үшін көзделген көлемде артықшылықтар мен иммунитеттерді пайдаланады.";</w:t>
      </w:r>
    </w:p>
    <w:bookmarkStart w:name="z13" w:id="1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21</w:t>
      </w:r>
      <w:r>
        <w:rPr>
          <w:rFonts w:ascii="Times New Roman"/>
          <w:b w:val="false"/>
          <w:i w:val="false"/>
          <w:color w:val="000000"/>
          <w:sz w:val="28"/>
        </w:rPr>
        <w:t>-бап</w:t>
      </w:r>
      <w:r>
        <w:rPr>
          <w:rFonts w:ascii="Times New Roman"/>
          <w:b w:val="false"/>
          <w:i w:val="false"/>
          <w:color w:val="000000"/>
          <w:sz w:val="28"/>
        </w:rPr>
        <w:t xml:space="preserve"> "Ұйымның лауазымды тұлғалары мен қызметкерлерінің" деген сөздерден кейін "(осы Келісімнің </w:t>
      </w:r>
      <w:r>
        <w:rPr>
          <w:rFonts w:ascii="Times New Roman"/>
          <w:b w:val="false"/>
          <w:i w:val="false"/>
          <w:color w:val="000000"/>
          <w:sz w:val="28"/>
        </w:rPr>
        <w:t>11-бабында</w:t>
      </w:r>
      <w:r>
        <w:rPr>
          <w:rFonts w:ascii="Times New Roman"/>
          <w:b w:val="false"/>
          <w:i w:val="false"/>
          <w:color w:val="000000"/>
          <w:sz w:val="28"/>
        </w:rPr>
        <w:t xml:space="preserve"> көрсетілгендерді қоспағанда)" деген сөздермен толықтырылсын;</w:t>
      </w:r>
    </w:p>
    <w:bookmarkEnd w:id="12"/>
    <w:bookmarkStart w:name="z14" w:id="1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33-баптардағы</w:t>
      </w:r>
      <w:r>
        <w:rPr>
          <w:rFonts w:ascii="Times New Roman"/>
          <w:b w:val="false"/>
          <w:i w:val="false"/>
          <w:color w:val="000000"/>
          <w:sz w:val="28"/>
        </w:rPr>
        <w:t xml:space="preserve"> "Өкілетті өкіл" деген сөздер тиісті түрдегі және септіктегі "Тұрақты өкіл" деген сөздермен ауыстырылсын.</w:t>
      </w:r>
    </w:p>
    <w:bookmarkEnd w:id="13"/>
    <w:bookmarkStart w:name="z15" w:id="14"/>
    <w:p>
      <w:pPr>
        <w:spacing w:after="0"/>
        <w:ind w:left="0"/>
        <w:jc w:val="both"/>
      </w:pPr>
      <w:r>
        <w:rPr>
          <w:rFonts w:ascii="Times New Roman"/>
          <w:b w:val="false"/>
          <w:i w:val="false"/>
          <w:color w:val="000000"/>
          <w:sz w:val="28"/>
        </w:rPr>
        <w:t>
      2. Осы Хаттаманы қолдануға немесе түсіндіруге байланысты даулы мәселелер мүдделі Тараптардың консультациялары мен келіссөздері арқылы шешіледі.</w:t>
      </w:r>
    </w:p>
    <w:bookmarkEnd w:id="14"/>
    <w:bookmarkStart w:name="z16" w:id="15"/>
    <w:p>
      <w:pPr>
        <w:spacing w:after="0"/>
        <w:ind w:left="0"/>
        <w:jc w:val="both"/>
      </w:pPr>
      <w:r>
        <w:rPr>
          <w:rFonts w:ascii="Times New Roman"/>
          <w:b w:val="false"/>
          <w:i w:val="false"/>
          <w:color w:val="000000"/>
          <w:sz w:val="28"/>
        </w:rPr>
        <w:t xml:space="preserve">
      3. Осы Хаттама Келісімнің </w:t>
      </w:r>
      <w:r>
        <w:rPr>
          <w:rFonts w:ascii="Times New Roman"/>
          <w:b w:val="false"/>
          <w:i w:val="false"/>
          <w:color w:val="000000"/>
          <w:sz w:val="28"/>
        </w:rPr>
        <w:t>46-бабында</w:t>
      </w:r>
      <w:r>
        <w:rPr>
          <w:rFonts w:ascii="Times New Roman"/>
          <w:b w:val="false"/>
          <w:i w:val="false"/>
          <w:color w:val="000000"/>
          <w:sz w:val="28"/>
        </w:rPr>
        <w:t xml:space="preserve"> көзделген тәртіппен күшіне енеді. Тараптардың әрқайсысы депозитарийді бұл туралы жазбаша хабардар ете отырып, осы Хаттаманы уақытша қолданатыны туралы мәлімдей алады.</w:t>
      </w:r>
    </w:p>
    <w:bookmarkEnd w:id="15"/>
    <w:bookmarkStart w:name="z17" w:id="16"/>
    <w:p>
      <w:pPr>
        <w:spacing w:after="0"/>
        <w:ind w:left="0"/>
        <w:jc w:val="both"/>
      </w:pPr>
      <w:r>
        <w:rPr>
          <w:rFonts w:ascii="Times New Roman"/>
          <w:b w:val="false"/>
          <w:i w:val="false"/>
          <w:color w:val="000000"/>
          <w:sz w:val="28"/>
        </w:rPr>
        <w:t>
      2018 жылғы 8 қарашада Астана қаласында орыс тілінде бір төлнұсқа данада жасалды. Төлнұсқа данасы Ұжымдық қауіпсіздік туралы шарт Ұйымының Хатшылығында сақталады, ол осы Хаттамаға қол қойған әрбір мемлекетке оның куәландырылған көшірмесін жібереді.</w:t>
      </w:r>
    </w:p>
    <w:bookmarkEnd w:id="1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2002 жылғы 7 қазандағы Ұжымдық қауіпсіздік туралы шарт Ұйымының құқықтық мәртебесі туралы келісімге өзгерістер енгізу туралы Екінші хаттаманың орыс тіліндегі мәтіні мен қазақ тіліндегі аудармасының теңтүпнұсқалы екенін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СІМ Әкімшілік жұмыс және бақылау</w:t>
            </w:r>
            <w:r>
              <w:br/>
            </w:r>
            <w:r>
              <w:rPr>
                <w:rFonts w:ascii="Times New Roman"/>
                <w:b w:val="false"/>
                <w:i/>
                <w:color w:val="000000"/>
                <w:sz w:val="20"/>
              </w:rPr>
              <w:t>департаментінің Мемлекеттік тіл</w:t>
            </w:r>
            <w:r>
              <w:br/>
            </w:r>
            <w:r>
              <w:rPr>
                <w:rFonts w:ascii="Times New Roman"/>
                <w:b w:val="false"/>
                <w:i/>
                <w:color w:val="000000"/>
                <w:sz w:val="20"/>
              </w:rPr>
              <w:t>басқармасының бірінші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А.Бекбосынов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