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f72b" w14:textId="bc3f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"Байқоңыр" кешенін газбен жабдықтау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26 наурыздағы № 305-VІ ҚРЗ.</w:t>
      </w:r>
    </w:p>
    <w:p>
      <w:pPr>
        <w:spacing w:after="0"/>
        <w:ind w:left="0"/>
        <w:jc w:val="both"/>
      </w:pPr>
      <w:bookmarkStart w:name="z1" w:id="0"/>
      <w:r>
        <w:rPr>
          <w:rFonts w:ascii="Times New Roman"/>
          <w:b w:val="false"/>
          <w:i w:val="false"/>
          <w:color w:val="000000"/>
          <w:sz w:val="28"/>
        </w:rPr>
        <w:t xml:space="preserve">
      2019 жылғы 3 сәуірде Мәскеуде жасалған Қазақстан Республикасының Үкіметі мен Ресей Федерациясының Үкіметі арасындағы "Байқоңыр" кешенін газбен жабдықтау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"Байқоңыр" кешенін газбен жабдықтау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15 маусымда күшіне енді - Қазақстан Республикасының халықаралық шарттары бюллетені, 2020 ж., № 3, 14-құжат)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p>
      <w:pPr>
        <w:spacing w:after="0"/>
        <w:ind w:left="0"/>
        <w:jc w:val="both"/>
      </w:pPr>
      <w:r>
        <w:rPr>
          <w:rFonts w:ascii="Times New Roman"/>
          <w:b w:val="false"/>
          <w:i w:val="false"/>
          <w:color w:val="000000"/>
          <w:sz w:val="28"/>
        </w:rPr>
        <w:t xml:space="preserve">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келісімді, 1994 жылғы 10 желтоқсандағы Қазақстан Республикасының Үкіметі мен Ресей Федерациясының Үкіметі арасындағы "Байқоңыр" кешенін жалға беру </w:t>
      </w:r>
      <w:r>
        <w:rPr>
          <w:rFonts w:ascii="Times New Roman"/>
          <w:b w:val="false"/>
          <w:i w:val="false"/>
          <w:color w:val="000000"/>
          <w:sz w:val="28"/>
        </w:rPr>
        <w:t>шартын</w:t>
      </w:r>
      <w:r>
        <w:rPr>
          <w:rFonts w:ascii="Times New Roman"/>
          <w:b w:val="false"/>
          <w:i w:val="false"/>
          <w:color w:val="000000"/>
          <w:sz w:val="28"/>
        </w:rPr>
        <w:t xml:space="preserve">,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 "Байқоңыр" кешенін дамытуға өзара мүдделілігін білдіре отырып,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Келісімде пайдаланылатын ұғымдардың мынадай мағынасы бар:</w:t>
      </w:r>
    </w:p>
    <w:p>
      <w:pPr>
        <w:spacing w:after="0"/>
        <w:ind w:left="0"/>
        <w:jc w:val="both"/>
      </w:pPr>
      <w:r>
        <w:rPr>
          <w:rFonts w:ascii="Times New Roman"/>
          <w:b w:val="false"/>
          <w:i w:val="false"/>
          <w:color w:val="000000"/>
          <w:sz w:val="28"/>
        </w:rPr>
        <w:t>
      "газ" - газ тәріздес күйде болатын, шикі газды өңдеу өнімі болып табылатын және құрамдастарының сапалық және сандық құрамы бойынша Еуразиялық экономикалық одақтың техникалық реттеу саласындағы құқығының талаптарына сай келетін, "Байқоңыр" кешенінің аумағына "Бейнеу-Бозой-Шымкент" магистральдық газ құбыры жүйесінен берілетін, құрамында метаны басым көмірсутегілердің көпқұрамдас қоспасы;</w:t>
      </w:r>
    </w:p>
    <w:p>
      <w:pPr>
        <w:spacing w:after="0"/>
        <w:ind w:left="0"/>
        <w:jc w:val="both"/>
      </w:pPr>
      <w:r>
        <w:rPr>
          <w:rFonts w:ascii="Times New Roman"/>
          <w:b w:val="false"/>
          <w:i w:val="false"/>
          <w:color w:val="000000"/>
          <w:sz w:val="28"/>
        </w:rPr>
        <w:t>
      "Байқоңыр" кешені" - "Байқоңыр" ғарыш айлағының сынақ, технологиялық, ғылыми, өндірістік-техникалық, әлеуметтік және қамтамасыз ету объектілері және олардың жылжымалы және жылжымайтын мүлкімен Байқоңыр қаласы;</w:t>
      </w:r>
    </w:p>
    <w:p>
      <w:pPr>
        <w:spacing w:after="0"/>
        <w:ind w:left="0"/>
        <w:jc w:val="both"/>
      </w:pPr>
      <w:r>
        <w:rPr>
          <w:rFonts w:ascii="Times New Roman"/>
          <w:b w:val="false"/>
          <w:i w:val="false"/>
          <w:color w:val="000000"/>
          <w:sz w:val="28"/>
        </w:rPr>
        <w:t>
      "газды тұтынушылар" - тұрмыстық, коммуналдық-тұрмыстық немесе өнеркәсіптік тұтынушы;</w:t>
      </w:r>
    </w:p>
    <w:p>
      <w:pPr>
        <w:spacing w:after="0"/>
        <w:ind w:left="0"/>
        <w:jc w:val="both"/>
      </w:pPr>
      <w:r>
        <w:rPr>
          <w:rFonts w:ascii="Times New Roman"/>
          <w:b w:val="false"/>
          <w:i w:val="false"/>
          <w:color w:val="000000"/>
          <w:sz w:val="28"/>
        </w:rPr>
        <w:t>
      "газбен жабдықтау объектілері" - "Байқоңыр" кешенінің аумағында орналасқан, осы Келісімге сәйкес жылжымалы мүлік болып танылатын газ құбырларынан (желілік бөліктен) және олармен ұштасып жатқан өзара байланысты құрылысжайлардан тұратын технологиялық кешен;</w:t>
      </w:r>
    </w:p>
    <w:p>
      <w:pPr>
        <w:spacing w:after="0"/>
        <w:ind w:left="0"/>
        <w:jc w:val="both"/>
      </w:pPr>
      <w:r>
        <w:rPr>
          <w:rFonts w:ascii="Times New Roman"/>
          <w:b w:val="false"/>
          <w:i w:val="false"/>
          <w:color w:val="000000"/>
          <w:sz w:val="28"/>
        </w:rPr>
        <w:t>
      "газды бөлшек саудада өткізу" - газды одан әрі сату мақсатынсыз, өз мұқтаждықтары үшін "Байқоңыр" кешенінің аумағында газды тұтынушыларға өткізу жөніндегі кәсіпкерлік қызмет;</w:t>
      </w:r>
    </w:p>
    <w:p>
      <w:pPr>
        <w:spacing w:after="0"/>
        <w:ind w:left="0"/>
        <w:jc w:val="both"/>
      </w:pPr>
      <w:r>
        <w:rPr>
          <w:rFonts w:ascii="Times New Roman"/>
          <w:b w:val="false"/>
          <w:i w:val="false"/>
          <w:color w:val="000000"/>
          <w:sz w:val="28"/>
        </w:rPr>
        <w:t>
      "газбен жабдықтау ұйымы" - Қазақстан Республикасының заңнамасына сәйкес Қазақстан Республикасының аумағында құрылған және тіркелген және Байқоңыр қаласының аумағында газды бөлшек саудада өткізу жөніндегі қызметті тіркеусіз жүзеге асыратын "ҚазТрансГаз Аймақ" акционерлік қоғамы және/немесе оның Қызылорда өндірістік филиалы;</w:t>
      </w:r>
    </w:p>
    <w:p>
      <w:pPr>
        <w:spacing w:after="0"/>
        <w:ind w:left="0"/>
        <w:jc w:val="both"/>
      </w:pPr>
      <w:r>
        <w:rPr>
          <w:rFonts w:ascii="Times New Roman"/>
          <w:b w:val="false"/>
          <w:i w:val="false"/>
          <w:color w:val="000000"/>
          <w:sz w:val="28"/>
        </w:rPr>
        <w:t>
      "пайдалану ұйымы" - Қазақстан Республикасының заңнамасына сәйкес Қазақстан Республикасының аумағында құрылған және тіркелген, газбен жабдықтау ұйымы газбен жабдықтау объектілерін пайдалану үшін тартқан және Байқоңыр қаласының аумағында пайдалану жөніндегі қызметті тіркеусіз жүзеге асыратын заңды тұлға;</w:t>
      </w:r>
    </w:p>
    <w:p>
      <w:pPr>
        <w:spacing w:after="0"/>
        <w:ind w:left="0"/>
        <w:jc w:val="both"/>
      </w:pPr>
      <w:r>
        <w:rPr>
          <w:rFonts w:ascii="Times New Roman"/>
          <w:b w:val="false"/>
          <w:i w:val="false"/>
          <w:color w:val="000000"/>
          <w:sz w:val="28"/>
        </w:rPr>
        <w:t>
      "газбен жабдықтау операторы" - Байқоңыр қаласының әкімдігі уәкілеттік берген, балансында төмен қысымды газбен жабдықтау объектілері бар заңды тұлға.</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орындалуын үйлестіруді және бақылауды мына құзыретті органдар жүзеге асырады:</w:t>
      </w:r>
    </w:p>
    <w:p>
      <w:pPr>
        <w:spacing w:after="0"/>
        <w:ind w:left="0"/>
        <w:jc w:val="both"/>
      </w:pPr>
      <w:r>
        <w:rPr>
          <w:rFonts w:ascii="Times New Roman"/>
          <w:b w:val="false"/>
          <w:i w:val="false"/>
          <w:color w:val="000000"/>
          <w:sz w:val="28"/>
        </w:rPr>
        <w:t>
      Қазақстан Тарапынан - Қазақстан Республикасының Энергетика министрлігі;</w:t>
      </w:r>
    </w:p>
    <w:p>
      <w:pPr>
        <w:spacing w:after="0"/>
        <w:ind w:left="0"/>
        <w:jc w:val="both"/>
      </w:pPr>
      <w:r>
        <w:rPr>
          <w:rFonts w:ascii="Times New Roman"/>
          <w:b w:val="false"/>
          <w:i w:val="false"/>
          <w:color w:val="000000"/>
          <w:sz w:val="28"/>
        </w:rPr>
        <w:t>
      Ресей Тарапынан - Ресей Федерациясының Энергетика министрлігі және "Роскосмос" ғарыш қызметі жөніндегі мемлекеттік корпорациясы.</w:t>
      </w:r>
    </w:p>
    <w:p>
      <w:pPr>
        <w:spacing w:after="0"/>
        <w:ind w:left="0"/>
        <w:jc w:val="both"/>
      </w:pPr>
      <w:r>
        <w:rPr>
          <w:rFonts w:ascii="Times New Roman"/>
          <w:b w:val="false"/>
          <w:i w:val="false"/>
          <w:color w:val="000000"/>
          <w:sz w:val="28"/>
        </w:rPr>
        <w:t>
      Құзыретті орган өзгерген жағдайда, тиісті Тарап ол туралы екінші Тарапқа дипломатиялық арналар арқылы жазбаша нысанда хабарлайды.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Байқоңыр қаласының аумағында газды бөлшек саудада өткізуді газбен жабдықтау ұйымы жүзеге асырады.</w:t>
      </w:r>
    </w:p>
    <w:p>
      <w:pPr>
        <w:spacing w:after="0"/>
        <w:ind w:left="0"/>
        <w:jc w:val="both"/>
      </w:pPr>
      <w:r>
        <w:rPr>
          <w:rFonts w:ascii="Times New Roman"/>
          <w:b w:val="false"/>
          <w:i w:val="false"/>
          <w:color w:val="000000"/>
          <w:sz w:val="28"/>
        </w:rPr>
        <w:t>
      Газбен жабдықтау ұйымы "Байқоңыр" ғарыш айлағының аумағында газды бөлшек саудада өткізуді жүзеге асыруға да құқылы.</w:t>
      </w:r>
    </w:p>
    <w:p>
      <w:pPr>
        <w:spacing w:after="0"/>
        <w:ind w:left="0"/>
        <w:jc w:val="both"/>
      </w:pPr>
      <w:r>
        <w:rPr>
          <w:rFonts w:ascii="Times New Roman"/>
          <w:b w:val="false"/>
          <w:i w:val="false"/>
          <w:color w:val="000000"/>
          <w:sz w:val="28"/>
        </w:rPr>
        <w:t>
      Газбен жабдықтау ұйымының газбен жабдықтау объектілерін және газбен жабдықтау операторы беретін объектілерді пайдалануды пайдалану ұйымы жүзеге асырады.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Байқоңыр қаласын газбен жабдықтауды қамтамасыз ету мақсатында газбен жабдықтау ұйымы және Байқоңыр қаласының аумағындағы газды тұтынушылар Қазақстан Республикасының заңнамасына сәйкес газды бөлшек саудада өткізу шартын жасасады.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Байқоңыр қаласының тұтынушыларына газды бөлшек саудада өткізу бағасы Қазақстан Республикасының заңнамасында айқындалады және Қазақстан Республикасының табиғи монополиялар салаларындағы мемлекеттік саясатты әзірлейтін және іске асыратын уәкілетті органы Қазақстан Республикасы Қызылорда облысының газды тұтынушылары үшін белгілейтін бағаға сәйкес келуі тиіс.</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Келісімге қол қойылған күннен бастап 3 ай ішінде газбен жабдықтау операторы Байқоңыр қаласында орналасқан, өзіне тиесілі төмен қысымды газбен жабдықтау объектілерін газбен жабдықтау ұйымына сенімгерлік басқаруға береді, сондай-ақ тұтынушыларды газ тұтынуға дайындау жөніндегі іс-шараларды жүргізеді.</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"Байқоңыр" кешенінің аумағында газды тұтынушыларға газ өткізу бойынша өзара есеп айырысулар төлем жасайтын күнге Қазақстан Республикасы Ұлттық Банкінің бағамы бойынша қазақстандық теңгемен немесе Ресей рублімен жүргізіледі.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Газбен жабдықтау және пайдалану ұйымдарының қызметін мемлекеттік қадағалауды Қазақстан Республикасының заңнамасына сәйкес Қазақстан Республикасының өнеркәсіптік қауіпсіздік саласындағы уәкілетті органы жүзеге асырады.</w:t>
      </w:r>
    </w:p>
    <w:bookmarkStart w:name="z16"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Байқоңыр қаласының аумағында пайдалану ұйымы қызметін Қазақстан Республикасының өнеркәсіптік қауіпсіздік саласындағы уәкілетті органы беретін өнеркәсіптік қауіпсіздік саласындағы жұмыстарды жүргізу құқығына арналған аттестат негізінде жүзеге асырады.</w:t>
      </w:r>
    </w:p>
    <w:bookmarkStart w:name="z11"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Байқоңыр қаласында қызметті жүзеге асырған кезде Байқоңыр қаласының бюджетіне салықтарды және басқа да төленетін міндетті төлемдерді алу тек Байқоңыр қаласында тіркелген заңды тұлғаларға қатысты ғана жүргізіледі.</w:t>
      </w:r>
    </w:p>
    <w:bookmarkStart w:name="z12"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Келісімді түсіндіруге және қолдануға байланысты туындайтын даулар Тараптар арасында консультациялар және келіссөздер арқылы шешіледі.</w:t>
      </w:r>
    </w:p>
    <w:p>
      <w:pPr>
        <w:spacing w:after="0"/>
        <w:ind w:left="0"/>
        <w:jc w:val="both"/>
      </w:pPr>
      <w:r>
        <w:rPr>
          <w:rFonts w:ascii="Times New Roman"/>
          <w:b w:val="false"/>
          <w:i w:val="false"/>
          <w:color w:val="000000"/>
          <w:sz w:val="28"/>
        </w:rPr>
        <w:t>
      Егер дау келіссөздер барысында' реттелмеген жағдайда, Тараптар келісу комиссиясын тағайындайды, оның шешімі екі Тарап үшін де міндетті сипатта болады.</w:t>
      </w:r>
    </w:p>
    <w:bookmarkStart w:name="z13"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Келісімге Тараптардың өзара келісуі бойынша осы Келісімнің ажырамас бөлігі болып табылатын және жекелеген хаттамалармен ресімделетін өзгерістер мен толықтырулар енгізілуі мүмкін.</w:t>
      </w:r>
    </w:p>
    <w:bookmarkStart w:name="z14"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Келісімге қол қойылғанға дейін газды беру мәселесі бойынша шаруашылық жүргізуші субъектілер арасында жасалған шарттар алты ай ішінде осы Келісімге сәйкес келтірілуге жатады.</w:t>
      </w:r>
    </w:p>
    <w:bookmarkStart w:name="z15"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 оған қол қойылған күннен бастап 14 күн өткен соң уақытша қолданылады. Осы Келісім оның күшіне енуі үшін қажетті мемлекетішілік рәсімдерді Тараптардың орындағаны туралы хабарламалардың соңғысы дипломатиялық арналар арқылы алынған күннен бастап күшіне енеді және егер Тараптардың ешқайсысы оның қолданылуының тиісті мерзімі аяқталғанға дейін 6 айдан кешіктірмей осы Келісімнің қолданылуын тоқтату ниеті туралы дипломатиялық арналар арқылы жазбаша хабарлау жолымен мәлімдемесе, Ресей Федерациясының "Байқоңыр" кешенін жалға алуының бүкіл мерзімінде қолданылатын болады.</w:t>
      </w:r>
    </w:p>
    <w:p>
      <w:pPr>
        <w:spacing w:after="0"/>
        <w:ind w:left="0"/>
        <w:jc w:val="both"/>
      </w:pPr>
      <w:r>
        <w:rPr>
          <w:rFonts w:ascii="Times New Roman"/>
          <w:b w:val="false"/>
          <w:i w:val="false"/>
          <w:color w:val="000000"/>
          <w:sz w:val="28"/>
        </w:rPr>
        <w:t>
      Мәскеу қаласында 2019 жылғы 3 сәуірде әрқайсысы қазақ және орыс тілдерінде екі төлнұсқа данада жасалды әрі екі мәтін де бірдей теңтүпнұсқалы болып табылады. Осы Келісімнің мәтіндері арасында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