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42f8" w14:textId="b674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қаржы нарығы саласындағы заңнамасын үйлестіру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285-VІ ҚРЗ.</w:t>
      </w:r>
    </w:p>
    <w:p>
      <w:pPr>
        <w:spacing w:after="0"/>
        <w:ind w:left="0"/>
        <w:jc w:val="both"/>
      </w:pPr>
      <w:bookmarkStart w:name="z1" w:id="0"/>
      <w:r>
        <w:rPr>
          <w:rFonts w:ascii="Times New Roman"/>
          <w:b w:val="false"/>
          <w:i w:val="false"/>
          <w:color w:val="000000"/>
          <w:sz w:val="28"/>
        </w:rPr>
        <w:t xml:space="preserve">
      2018 жылғы 6 қарашада Мәскеуде жасалған Еуразиялық экономикалық одаққа мүше мемлекеттердің қаржы нарығы саласындағы заңнамасын үйлестіру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2" w:id="1"/>
    <w:p>
      <w:pPr>
        <w:spacing w:after="0"/>
        <w:ind w:left="0"/>
        <w:jc w:val="left"/>
      </w:pPr>
      <w:r>
        <w:rPr>
          <w:rFonts w:ascii="Times New Roman"/>
          <w:b/>
          <w:i w:val="false"/>
          <w:color w:val="000000"/>
        </w:rPr>
        <w:t xml:space="preserve"> Еуразиялық экономикалық одаққа мүше мемлекеттердің қаржы нарығы cаласындағы заңнамасын үйлестіру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Еуразиялық экономикалық одаққа мүше мемлекеттер атынан Армения Республикасының Үкіметі және Армения Республикасының Орталық банкі,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w:t>
      </w:r>
    </w:p>
    <w:p>
      <w:pPr>
        <w:spacing w:after="0"/>
        <w:ind w:left="0"/>
        <w:jc w:val="both"/>
      </w:pPr>
      <w:r>
        <w:rPr>
          <w:rFonts w:ascii="Times New Roman"/>
          <w:b w:val="false"/>
          <w:i w:val="false"/>
          <w:color w:val="000000"/>
          <w:sz w:val="28"/>
        </w:rPr>
        <w:t>
      Еуразиялық экономикалық одақ шеңберінде ортақ қаржы нарығын құру, көрсетілетін қызметтер секторларында (банк секторында, сақтандыру секторында, бағалы қағаздар нарығындағы көрсетілетін қызметтер секторында) қызмет түрлерін жүзеге асыруға арналған лицензияларды өзара тануды және Еуразиялық экономикалық одаққа мүше мемлекеттердің (бұдан әрі - мүше мемлекеттер) қаржы нарықтарына кемсітушіліксіз қол жеткізуді қамтамасыз ету мақсатында,</w:t>
      </w:r>
    </w:p>
    <w:p>
      <w:pPr>
        <w:spacing w:after="0"/>
        <w:ind w:left="0"/>
        <w:jc w:val="both"/>
      </w:pPr>
      <w:r>
        <w:rPr>
          <w:rFonts w:ascii="Times New Roman"/>
          <w:b w:val="false"/>
          <w:i w:val="false"/>
          <w:color w:val="000000"/>
          <w:sz w:val="28"/>
        </w:rPr>
        <w:t>
      мүше мемлекеттердің қаржы нарықтарындағы мемлекеттік реттеуді жетілдіру және бақылау мен қадағалауды жүзеге асыру қажеттігін негізге ала отырып,</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70-бабы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және мүше мемлекеттердің қаржы нарығы саласындағы заңнамасын үйлестіру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Келісімнің нысанасы</w:t>
      </w:r>
    </w:p>
    <w:bookmarkEnd w:id="2"/>
    <w:p>
      <w:pPr>
        <w:spacing w:after="0"/>
        <w:ind w:left="0"/>
        <w:jc w:val="both"/>
      </w:pPr>
      <w:r>
        <w:rPr>
          <w:rFonts w:ascii="Times New Roman"/>
          <w:b w:val="false"/>
          <w:i w:val="false"/>
          <w:color w:val="000000"/>
          <w:sz w:val="28"/>
        </w:rPr>
        <w:t>
      Осы Келісім мүше мемлекеттердің қаржы нарығы саласындағы (банк секторындағы, сақтандыру секторындағы, бағалы қағаздар нарығындағы көрсетілетін қызметтер секторындағы) заңнамасын үйлестіру бағыттары мен тәртібін, оның ішінде:</w:t>
      </w:r>
    </w:p>
    <w:p>
      <w:pPr>
        <w:spacing w:after="0"/>
        <w:ind w:left="0"/>
        <w:jc w:val="both"/>
      </w:pPr>
      <w:r>
        <w:rPr>
          <w:rFonts w:ascii="Times New Roman"/>
          <w:b w:val="false"/>
          <w:i w:val="false"/>
          <w:color w:val="000000"/>
          <w:sz w:val="28"/>
        </w:rPr>
        <w:t>
      қаржы нарықтарына қатысушыларға оларды жасауға, құруға және банк секторындағы, сақтандыру секторындағы, бағалы қағаздар нарығындағы көрсетілетін қызметтер секторындағы қызметіне қатысты келісілген талаптар қабылдау бойынша;</w:t>
      </w:r>
    </w:p>
    <w:p>
      <w:pPr>
        <w:spacing w:after="0"/>
        <w:ind w:left="0"/>
        <w:jc w:val="both"/>
      </w:pPr>
      <w:r>
        <w:rPr>
          <w:rFonts w:ascii="Times New Roman"/>
          <w:b w:val="false"/>
          <w:i w:val="false"/>
          <w:color w:val="000000"/>
          <w:sz w:val="28"/>
        </w:rPr>
        <w:t>
      қаржы нарығы саласындағы тәуекелдерді халықаралық стандарттарға сәйкес реттеу тәсілдерін үйлестіру бойынша;</w:t>
      </w:r>
    </w:p>
    <w:p>
      <w:pPr>
        <w:spacing w:after="0"/>
        <w:ind w:left="0"/>
        <w:jc w:val="both"/>
      </w:pPr>
      <w:r>
        <w:rPr>
          <w:rFonts w:ascii="Times New Roman"/>
          <w:b w:val="false"/>
          <w:i w:val="false"/>
          <w:color w:val="000000"/>
          <w:sz w:val="28"/>
        </w:rPr>
        <w:t>
      қаржы нарығына қатысушыларды қадағалау талаптарын және қадағалауды жүзеге асыру тәртібін үйлестіру бойынша;</w:t>
      </w:r>
    </w:p>
    <w:p>
      <w:pPr>
        <w:spacing w:after="0"/>
        <w:ind w:left="0"/>
        <w:jc w:val="both"/>
      </w:pPr>
      <w:r>
        <w:rPr>
          <w:rFonts w:ascii="Times New Roman"/>
          <w:b w:val="false"/>
          <w:i w:val="false"/>
          <w:color w:val="000000"/>
          <w:sz w:val="28"/>
        </w:rPr>
        <w:t>
      лицензияларды өзара тану үшін жағдайларды қамтамасыз ету бойынша;</w:t>
      </w:r>
    </w:p>
    <w:p>
      <w:pPr>
        <w:spacing w:after="0"/>
        <w:ind w:left="0"/>
        <w:jc w:val="both"/>
      </w:pPr>
      <w:r>
        <w:rPr>
          <w:rFonts w:ascii="Times New Roman"/>
          <w:b w:val="false"/>
          <w:i w:val="false"/>
          <w:color w:val="000000"/>
          <w:sz w:val="28"/>
        </w:rPr>
        <w:t>
      қаржы нарығы саласындағы ақпаратты ашу талаптарын үйлестіру бойынша;</w:t>
      </w:r>
    </w:p>
    <w:p>
      <w:pPr>
        <w:spacing w:after="0"/>
        <w:ind w:left="0"/>
        <w:jc w:val="both"/>
      </w:pPr>
      <w:r>
        <w:rPr>
          <w:rFonts w:ascii="Times New Roman"/>
          <w:b w:val="false"/>
          <w:i w:val="false"/>
          <w:color w:val="000000"/>
          <w:sz w:val="28"/>
        </w:rPr>
        <w:t>
      қаржы нарығына қатысушылардың жарғылық капиталындағы үлестерді (акцияларды) мүше мемлекеттер инвесторларының иемдену мәселесі бойынша;</w:t>
      </w:r>
    </w:p>
    <w:p>
      <w:pPr>
        <w:spacing w:after="0"/>
        <w:ind w:left="0"/>
        <w:jc w:val="both"/>
      </w:pPr>
      <w:r>
        <w:rPr>
          <w:rFonts w:ascii="Times New Roman"/>
          <w:b w:val="false"/>
          <w:i w:val="false"/>
          <w:color w:val="000000"/>
          <w:sz w:val="28"/>
        </w:rPr>
        <w:t>
      қаржылық көрсетілетін қызметтерді тұтынушылардың құқықтары мен мүдделерін қорғау жөніндегі талаптарды үйлестіру бойынша бағыттар мен тәртіпті айқындайды.</w:t>
      </w:r>
    </w:p>
    <w:bookmarkStart w:name="z4"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xml:space="preserve">
      Осы Келісімде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Start w:name="z5" w:id="4"/>
    <w:p>
      <w:pPr>
        <w:spacing w:after="0"/>
        <w:ind w:left="0"/>
        <w:jc w:val="left"/>
      </w:pPr>
      <w:r>
        <w:rPr>
          <w:rFonts w:ascii="Times New Roman"/>
          <w:b/>
          <w:i w:val="false"/>
          <w:color w:val="000000"/>
        </w:rPr>
        <w:t xml:space="preserve"> 3-бап. Мүше мемлекеттердің заңнамасын үйлестіру жөніндегі шаралар</w:t>
      </w:r>
    </w:p>
    <w:bookmarkEnd w:id="4"/>
    <w:bookmarkStart w:name="z6" w:id="5"/>
    <w:p>
      <w:pPr>
        <w:spacing w:after="0"/>
        <w:ind w:left="0"/>
        <w:jc w:val="both"/>
      </w:pPr>
      <w:r>
        <w:rPr>
          <w:rFonts w:ascii="Times New Roman"/>
          <w:b w:val="false"/>
          <w:i w:val="false"/>
          <w:color w:val="000000"/>
          <w:sz w:val="28"/>
        </w:rPr>
        <w:t>
      1. Мүше мемлекеттердің қаржы нарығы саласындағы заңнамасын үйлестіру мақсатында осы Келісімге қатысушылар:</w:t>
      </w:r>
    </w:p>
    <w:bookmarkEnd w:id="5"/>
    <w:p>
      <w:pPr>
        <w:spacing w:after="0"/>
        <w:ind w:left="0"/>
        <w:jc w:val="both"/>
      </w:pPr>
      <w:r>
        <w:rPr>
          <w:rFonts w:ascii="Times New Roman"/>
          <w:b w:val="false"/>
          <w:i w:val="false"/>
          <w:color w:val="000000"/>
          <w:sz w:val="28"/>
        </w:rPr>
        <w:t>
      мүше мемлекеттердің қаржы нарығы саласындағы заңнамасын үйлестіруге бағытталған нормативтік құқықтық актілердің жобаларын дайындау кезіндегі өзара іс-қимылын;</w:t>
      </w:r>
    </w:p>
    <w:p>
      <w:pPr>
        <w:spacing w:after="0"/>
        <w:ind w:left="0"/>
        <w:jc w:val="both"/>
      </w:pPr>
      <w:r>
        <w:rPr>
          <w:rFonts w:ascii="Times New Roman"/>
          <w:b w:val="false"/>
          <w:i w:val="false"/>
          <w:color w:val="000000"/>
          <w:sz w:val="28"/>
        </w:rPr>
        <w:t>
      мүше мемлекеттердің қаржы нарығы саласындағы заңнамасын үйлестіру жөніндегі шараларды іске асыру үшін осы Келісімге қатысушылар орынды және ықтимал деп есептейтін өзге де шараларды қамтитын шаралар қолданатын болады.</w:t>
      </w:r>
    </w:p>
    <w:bookmarkStart w:name="z7" w:id="6"/>
    <w:p>
      <w:pPr>
        <w:spacing w:after="0"/>
        <w:ind w:left="0"/>
        <w:jc w:val="both"/>
      </w:pPr>
      <w:r>
        <w:rPr>
          <w:rFonts w:ascii="Times New Roman"/>
          <w:b w:val="false"/>
          <w:i w:val="false"/>
          <w:color w:val="000000"/>
          <w:sz w:val="28"/>
        </w:rPr>
        <w:t xml:space="preserve">
      2. Мүше мемлекеттердің әрқайсысы осы Келісімнің ережелерін ескере отырып, сол мүше мемлекеттің қандай нормативтік құқықтық актілері жақындастыруға жататыны туралы шешім, сондай-ақ мүше мемлекеттердің қаржы нарығы саласындағы заңнамасын үйлестіру жөніндегі шараларды іске асыру дәйектілігін осы Келісімнің </w:t>
      </w:r>
      <w:r>
        <w:rPr>
          <w:rFonts w:ascii="Times New Roman"/>
          <w:b w:val="false"/>
          <w:i w:val="false"/>
          <w:color w:val="000000"/>
          <w:sz w:val="28"/>
        </w:rPr>
        <w:t>6-бабында</w:t>
      </w:r>
      <w:r>
        <w:rPr>
          <w:rFonts w:ascii="Times New Roman"/>
          <w:b w:val="false"/>
          <w:i w:val="false"/>
          <w:color w:val="000000"/>
          <w:sz w:val="28"/>
        </w:rPr>
        <w:t xml:space="preserve"> белгіленген тәртіппен белгілеу туралы шешім қабылдайды.</w:t>
      </w:r>
    </w:p>
    <w:bookmarkEnd w:id="6"/>
    <w:p>
      <w:pPr>
        <w:spacing w:after="0"/>
        <w:ind w:left="0"/>
        <w:jc w:val="both"/>
      </w:pPr>
      <w:r>
        <w:rPr>
          <w:rFonts w:ascii="Times New Roman"/>
          <w:b w:val="false"/>
          <w:i w:val="false"/>
          <w:color w:val="000000"/>
          <w:sz w:val="28"/>
        </w:rPr>
        <w:t>
      Мұндай шешімдер жеке бағыттар бойынша да, банк секторындағы, сақтандыру секторындағы және бағалы қағаздар нарығындағы көрсетілетін қызметтер секторындағы құқықтық реттеудің жалпы тәсілдеріне қатысты да заңнаманы үйлестіру жөнінде шаралар қабылдауды көздеуі мүмкін.</w:t>
      </w:r>
    </w:p>
    <w:bookmarkStart w:name="z8" w:id="7"/>
    <w:p>
      <w:pPr>
        <w:spacing w:after="0"/>
        <w:ind w:left="0"/>
        <w:jc w:val="left"/>
      </w:pPr>
      <w:r>
        <w:rPr>
          <w:rFonts w:ascii="Times New Roman"/>
          <w:b/>
          <w:i w:val="false"/>
          <w:color w:val="000000"/>
        </w:rPr>
        <w:t xml:space="preserve"> 4-бап. Мүше мемлекеттер заңнамасын үйлестіру бағыттары</w:t>
      </w:r>
    </w:p>
    <w:bookmarkEnd w:id="7"/>
    <w:bookmarkStart w:name="z9" w:id="8"/>
    <w:p>
      <w:pPr>
        <w:spacing w:after="0"/>
        <w:ind w:left="0"/>
        <w:jc w:val="both"/>
      </w:pPr>
      <w:r>
        <w:rPr>
          <w:rFonts w:ascii="Times New Roman"/>
          <w:b w:val="false"/>
          <w:i w:val="false"/>
          <w:color w:val="000000"/>
          <w:sz w:val="28"/>
        </w:rPr>
        <w:t xml:space="preserve">
      1. Мүше мемлекеттердің қаржы нарығы саласындағы заңнамасын үйлестіру жөніндегі шараларды іске асыру Қаржылық қызметтер жөніндегі хаттаманың (2014 жылғы 29 мамырдағы Еуразиялық экономикалық одақ туралы шартқа № </w:t>
      </w:r>
      <w:r>
        <w:rPr>
          <w:rFonts w:ascii="Times New Roman"/>
          <w:b w:val="false"/>
          <w:i w:val="false"/>
          <w:color w:val="000000"/>
          <w:sz w:val="28"/>
        </w:rPr>
        <w:t>17 қосымша</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айқындалған бағыттар бойынша жүзеге асырылады.</w:t>
      </w:r>
    </w:p>
    <w:bookmarkEnd w:id="8"/>
    <w:bookmarkStart w:name="z10" w:id="9"/>
    <w:p>
      <w:pPr>
        <w:spacing w:after="0"/>
        <w:ind w:left="0"/>
        <w:jc w:val="both"/>
      </w:pPr>
      <w:r>
        <w:rPr>
          <w:rFonts w:ascii="Times New Roman"/>
          <w:b w:val="false"/>
          <w:i w:val="false"/>
          <w:color w:val="000000"/>
          <w:sz w:val="28"/>
        </w:rPr>
        <w:t>
      2. Осы Келісімге қатысушылар қаржылық қызметтерді тұтынушылардың құқықтары мен мүдделерін қорғау жөніндегі талаптарды үйлестіруді жүзеге асырады.</w:t>
      </w:r>
    </w:p>
    <w:bookmarkEnd w:id="9"/>
    <w:bookmarkStart w:name="z11" w:id="10"/>
    <w:p>
      <w:pPr>
        <w:spacing w:after="0"/>
        <w:ind w:left="0"/>
        <w:jc w:val="both"/>
      </w:pPr>
      <w:r>
        <w:rPr>
          <w:rFonts w:ascii="Times New Roman"/>
          <w:b w:val="false"/>
          <w:i w:val="false"/>
          <w:color w:val="000000"/>
          <w:sz w:val="28"/>
        </w:rPr>
        <w:t>
      3. Мүше мемлекеттердің қаржы нарықтарында қызметті жүзеге асыруға қойылатын нақты талаптарды үйлестіру сақталатын айырмашылықтар Еуразиялық экономикалық одақ шеңберінде ортақ қаржы нарығының тиімді жұмыс істеуіне кедергі келтірмеген жағдайда жүзеге асырылуға тиіс.</w:t>
      </w:r>
    </w:p>
    <w:bookmarkEnd w:id="10"/>
    <w:bookmarkStart w:name="z12" w:id="11"/>
    <w:p>
      <w:pPr>
        <w:spacing w:after="0"/>
        <w:ind w:left="0"/>
        <w:jc w:val="both"/>
      </w:pPr>
      <w:r>
        <w:rPr>
          <w:rFonts w:ascii="Times New Roman"/>
          <w:b w:val="false"/>
          <w:i w:val="false"/>
          <w:color w:val="000000"/>
          <w:sz w:val="28"/>
        </w:rPr>
        <w:t xml:space="preserve">
      4. Мүше мемлекеттер 2025 жылғы 1 қаңтарға қарай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бағыттарға сәйкес өздерінің қаржы саласындағы заңнамасын үйлестіру процесін аяқтайды.</w:t>
      </w:r>
    </w:p>
    <w:bookmarkEnd w:id="11"/>
    <w:bookmarkStart w:name="z13" w:id="12"/>
    <w:p>
      <w:pPr>
        <w:spacing w:after="0"/>
        <w:ind w:left="0"/>
        <w:jc w:val="left"/>
      </w:pPr>
      <w:r>
        <w:rPr>
          <w:rFonts w:ascii="Times New Roman"/>
          <w:b/>
          <w:i w:val="false"/>
          <w:color w:val="000000"/>
        </w:rPr>
        <w:t xml:space="preserve"> 5-бап. Мүше мемлекеттер заңнамасын үйлестіру қағидаттары</w:t>
      </w:r>
    </w:p>
    <w:bookmarkEnd w:id="12"/>
    <w:p>
      <w:pPr>
        <w:spacing w:after="0"/>
        <w:ind w:left="0"/>
        <w:jc w:val="both"/>
      </w:pPr>
      <w:r>
        <w:rPr>
          <w:rFonts w:ascii="Times New Roman"/>
          <w:b w:val="false"/>
          <w:i w:val="false"/>
          <w:color w:val="000000"/>
          <w:sz w:val="28"/>
        </w:rPr>
        <w:t>
      Осы Келісімге қатысушылар өз мемлекеттерінің қаржы нарығы саласындағы заңнамасын үйлестіру процесінде Банктік қадағалау жөніндегі Базель комитетінің тиімді банктік қадағалаудың негізін қалайтын қағидаттарын, Халықаралық сақтандыруды қадағалау қауымдастығының сақтандыруды қадағалаудың негізін қалайтын қағидаттарын, Бағалы қағаздар жөніндегі комиссиялардың халықаралық ұйымының, Экономикалық ынтымақтастық және даму ұйымының қағидаттарын және ең озық халықаралық практиканы, Ақшаны жылыстатуға қарсы күрестің қаржылық шараларын әзірлеу тобының (ФАТФ)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 сондай-ақ қаржы нарығын реттеу саласындағы өзге де халықаралық қағидаттар мен стандарттарды басшылыққа алады.</w:t>
      </w:r>
    </w:p>
    <w:bookmarkStart w:name="z14" w:id="13"/>
    <w:p>
      <w:pPr>
        <w:spacing w:after="0"/>
        <w:ind w:left="0"/>
        <w:jc w:val="left"/>
      </w:pPr>
      <w:r>
        <w:rPr>
          <w:rFonts w:ascii="Times New Roman"/>
          <w:b/>
          <w:i w:val="false"/>
          <w:color w:val="000000"/>
        </w:rPr>
        <w:t xml:space="preserve"> 6-бап. Келісімді іске асыру тетігі</w:t>
      </w:r>
    </w:p>
    <w:bookmarkEnd w:id="13"/>
    <w:bookmarkStart w:name="z15" w:id="14"/>
    <w:p>
      <w:pPr>
        <w:spacing w:after="0"/>
        <w:ind w:left="0"/>
        <w:jc w:val="both"/>
      </w:pPr>
      <w:r>
        <w:rPr>
          <w:rFonts w:ascii="Times New Roman"/>
          <w:b w:val="false"/>
          <w:i w:val="false"/>
          <w:color w:val="000000"/>
          <w:sz w:val="28"/>
        </w:rPr>
        <w:t>
      1. Осы Келісімге қатысушылар Еуразиялық экономикалық комиссиямен бірлесіп осы Келісім күшіне енген күннен бастап 9 ай ішінде мүше мемлекеттердің заңнамасын үйлестіруді жүргізу кезеңдері мен мерзімдерін көрсете отырып, мүше мемлекеттердің заңнамасын үйлестіру жоспарын (бұдан әрі - үйлестіру жоспары) әзірлейді, оны Еуразиялық экономикалық комиссия Кеңесі бекітеді.</w:t>
      </w:r>
    </w:p>
    <w:bookmarkEnd w:id="14"/>
    <w:bookmarkStart w:name="z16" w:id="15"/>
    <w:p>
      <w:pPr>
        <w:spacing w:after="0"/>
        <w:ind w:left="0"/>
        <w:jc w:val="both"/>
      </w:pPr>
      <w:r>
        <w:rPr>
          <w:rFonts w:ascii="Times New Roman"/>
          <w:b w:val="false"/>
          <w:i w:val="false"/>
          <w:color w:val="000000"/>
          <w:sz w:val="28"/>
        </w:rPr>
        <w:t>
      2. Үйлестіру жоспарына сәйкес әзірленген, мүше мемлекеттердің қаржы нарығы саласындағы заңнамасын үйлестіру (оның ішінде халықаралық келісімдер қабылдау арқылы) жөніндегі осы Келісімге қатысушылармен келісілген ұсыныстарды және мүше мемлекеттердің заңнамасына ұсыныстарды имплементациялау мерзімдерін Еуразиялық экономикалық комиссия Кеңесі бекітеді.</w:t>
      </w:r>
    </w:p>
    <w:bookmarkEnd w:id="15"/>
    <w:bookmarkStart w:name="z17" w:id="16"/>
    <w:p>
      <w:pPr>
        <w:spacing w:after="0"/>
        <w:ind w:left="0"/>
        <w:jc w:val="both"/>
      </w:pPr>
      <w:r>
        <w:rPr>
          <w:rFonts w:ascii="Times New Roman"/>
          <w:b w:val="false"/>
          <w:i w:val="false"/>
          <w:color w:val="000000"/>
          <w:sz w:val="28"/>
        </w:rPr>
        <w:t>
      3. Еуразиялық экономикалық комиссия үйлестіру жоспарын және мүше мемлекеттердің заңнамасын үйлестіру жөніндегі ұсыныстарды әзірлеу жөніндегі қызметті осы жоспардың тармақтарына сәйкес үйлестіреді, жыл сайын оның орындалуы туралы есеп дайындайды және мұндай есепті Еуразиялық экономикалық комиссия Кеңесінің бекітуіне ұсынады.</w:t>
      </w:r>
    </w:p>
    <w:bookmarkEnd w:id="16"/>
    <w:bookmarkStart w:name="z18" w:id="17"/>
    <w:p>
      <w:pPr>
        <w:spacing w:after="0"/>
        <w:ind w:left="0"/>
        <w:jc w:val="left"/>
      </w:pPr>
      <w:r>
        <w:rPr>
          <w:rFonts w:ascii="Times New Roman"/>
          <w:b/>
          <w:i w:val="false"/>
          <w:color w:val="000000"/>
        </w:rPr>
        <w:t xml:space="preserve"> 7-бап. Өзгерістер енгізу</w:t>
      </w:r>
    </w:p>
    <w:bookmarkEnd w:id="17"/>
    <w:p>
      <w:pPr>
        <w:spacing w:after="0"/>
        <w:ind w:left="0"/>
        <w:jc w:val="both"/>
      </w:pPr>
      <w:r>
        <w:rPr>
          <w:rFonts w:ascii="Times New Roman"/>
          <w:b w:val="false"/>
          <w:i w:val="false"/>
          <w:color w:val="000000"/>
          <w:sz w:val="28"/>
        </w:rPr>
        <w:t>
      Мүше мемлекеттердің өзара уағдаласуы бойынша осы Келісімге өзгерістер енгізілуі мүмкін, олар жеке хаттамалармен ресімделеді.</w:t>
      </w:r>
    </w:p>
    <w:bookmarkStart w:name="z19" w:id="18"/>
    <w:p>
      <w:pPr>
        <w:spacing w:after="0"/>
        <w:ind w:left="0"/>
        <w:jc w:val="left"/>
      </w:pPr>
      <w:r>
        <w:rPr>
          <w:rFonts w:ascii="Times New Roman"/>
          <w:b/>
          <w:i w:val="false"/>
          <w:color w:val="000000"/>
        </w:rPr>
        <w:t xml:space="preserve"> 8-бап. Дауларды шешу</w:t>
      </w:r>
    </w:p>
    <w:bookmarkEnd w:id="18"/>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20" w:id="19"/>
    <w:p>
      <w:pPr>
        <w:spacing w:after="0"/>
        <w:ind w:left="0"/>
        <w:jc w:val="left"/>
      </w:pPr>
      <w:r>
        <w:rPr>
          <w:rFonts w:ascii="Times New Roman"/>
          <w:b/>
          <w:i w:val="false"/>
          <w:color w:val="000000"/>
        </w:rPr>
        <w:t xml:space="preserve"> 9-бап. Қорытынды ережелер</w:t>
      </w:r>
    </w:p>
    <w:bookmarkEnd w:id="19"/>
    <w:p>
      <w:pPr>
        <w:spacing w:after="0"/>
        <w:ind w:left="0"/>
        <w:jc w:val="both"/>
      </w:pPr>
      <w:r>
        <w:rPr>
          <w:rFonts w:ascii="Times New Roman"/>
          <w:b w:val="false"/>
          <w:i w:val="false"/>
          <w:color w:val="000000"/>
          <w:sz w:val="28"/>
        </w:rPr>
        <w:t>
      Осы Келісім Еуразиялық экономикалық одақ шеңберінде жасасқан халықаралық шарт болып табылады және Еуразиялық экономикалық одақ құқығына кіреді.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2018 жылғы 6 қарашада Мәскеу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Республикасының</w:t>
            </w:r>
            <w:r>
              <w:br/>
            </w:r>
            <w:r>
              <w:rPr>
                <w:rFonts w:ascii="Times New Roman"/>
                <w:b w:val="false"/>
                <w:i/>
                <w:color w:val="000000"/>
                <w:sz w:val="20"/>
              </w:rPr>
              <w:t>Орталық банкі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r>
              <w:br/>
            </w:r>
            <w:r>
              <w:rPr>
                <w:rFonts w:ascii="Times New Roman"/>
                <w:b/>
                <w:i w:val="false"/>
                <w:color w:val="000000"/>
                <w:sz w:val="20"/>
              </w:rPr>
              <w:t>Республикасының</w:t>
            </w:r>
            <w:r>
              <w:br/>
            </w:r>
            <w:r>
              <w:rPr>
                <w:rFonts w:ascii="Times New Roman"/>
                <w:b/>
                <w:i w:val="false"/>
                <w:color w:val="000000"/>
                <w:sz w:val="20"/>
              </w:rPr>
              <w:t>Үкіметі үшін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r>
              <w:br/>
            </w:r>
            <w:r>
              <w:rPr>
                <w:rFonts w:ascii="Times New Roman"/>
                <w:b/>
                <w:i w:val="false"/>
                <w:color w:val="000000"/>
                <w:sz w:val="20"/>
              </w:rPr>
              <w:t>Республикасының</w:t>
            </w:r>
            <w:r>
              <w:br/>
            </w:r>
            <w:r>
              <w:rPr>
                <w:rFonts w:ascii="Times New Roman"/>
                <w:b/>
                <w:i w:val="false"/>
                <w:color w:val="000000"/>
                <w:sz w:val="20"/>
              </w:rPr>
              <w:t>Ұлттық банкі үшін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r>
              <w:br/>
            </w:r>
            <w:r>
              <w:rPr>
                <w:rFonts w:ascii="Times New Roman"/>
                <w:b/>
                <w:i w:val="false"/>
                <w:color w:val="000000"/>
                <w:sz w:val="20"/>
              </w:rPr>
              <w:t>Республикасының</w:t>
            </w:r>
            <w:r>
              <w:br/>
            </w:r>
            <w:r>
              <w:rPr>
                <w:rFonts w:ascii="Times New Roman"/>
                <w:b/>
                <w:i w:val="false"/>
                <w:color w:val="000000"/>
                <w:sz w:val="20"/>
              </w:rPr>
              <w:t>Үкіметі үшін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r>
              <w:br/>
            </w:r>
            <w:r>
              <w:rPr>
                <w:rFonts w:ascii="Times New Roman"/>
                <w:b/>
                <w:i w:val="false"/>
                <w:color w:val="000000"/>
                <w:sz w:val="20"/>
              </w:rPr>
              <w:t>Республикасының</w:t>
            </w:r>
            <w:r>
              <w:br/>
            </w:r>
            <w:r>
              <w:rPr>
                <w:rFonts w:ascii="Times New Roman"/>
                <w:b/>
                <w:i w:val="false"/>
                <w:color w:val="000000"/>
                <w:sz w:val="20"/>
              </w:rPr>
              <w:t>Ұлттық Банкі үшін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r>
              <w:br/>
            </w:r>
            <w:r>
              <w:rPr>
                <w:rFonts w:ascii="Times New Roman"/>
                <w:b/>
                <w:i w:val="false"/>
                <w:color w:val="000000"/>
                <w:sz w:val="20"/>
              </w:rPr>
              <w:t>Үкіметі үшін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r>
              <w:br/>
            </w:r>
            <w:r>
              <w:rPr>
                <w:rFonts w:ascii="Times New Roman"/>
                <w:b/>
                <w:i w:val="false"/>
                <w:color w:val="000000"/>
                <w:sz w:val="20"/>
              </w:rPr>
              <w:t>Ұлттық банкі үшін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r>
              <w:br/>
            </w:r>
            <w:r>
              <w:rPr>
                <w:rFonts w:ascii="Times New Roman"/>
                <w:b/>
                <w:i w:val="false"/>
                <w:color w:val="000000"/>
                <w:sz w:val="20"/>
              </w:rPr>
              <w:t>Федерациясының</w:t>
            </w:r>
            <w:r>
              <w:br/>
            </w:r>
            <w:r>
              <w:rPr>
                <w:rFonts w:ascii="Times New Roman"/>
                <w:b/>
                <w:i w:val="false"/>
                <w:color w:val="000000"/>
                <w:sz w:val="20"/>
              </w:rPr>
              <w:t>Үкіметі үшін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r>
              <w:br/>
            </w:r>
            <w:r>
              <w:rPr>
                <w:rFonts w:ascii="Times New Roman"/>
                <w:b/>
                <w:i w:val="false"/>
                <w:color w:val="000000"/>
                <w:sz w:val="20"/>
              </w:rPr>
              <w:t>Федерациясының</w:t>
            </w:r>
            <w:r>
              <w:br/>
            </w:r>
            <w:r>
              <w:rPr>
                <w:rFonts w:ascii="Times New Roman"/>
                <w:b/>
                <w:i w:val="false"/>
                <w:color w:val="000000"/>
                <w:sz w:val="20"/>
              </w:rPr>
              <w:t>Орталық банкі үшін
</w:t>
            </w:r>
          </w:p>
        </w:tc>
      </w:tr>
    </w:tbl>
    <w:bookmarkStart w:name="z21" w:id="20"/>
    <w:p>
      <w:pPr>
        <w:spacing w:after="0"/>
        <w:ind w:left="0"/>
        <w:jc w:val="both"/>
      </w:pPr>
      <w:r>
        <w:rPr>
          <w:rFonts w:ascii="Times New Roman"/>
          <w:b w:val="false"/>
          <w:i w:val="false"/>
          <w:color w:val="000000"/>
          <w:sz w:val="28"/>
        </w:rPr>
        <w:t>
      Осы арқылы бұл мәтіннің 2018 жылғы 6 қарашада Мәскеу қаласында:</w:t>
      </w:r>
    </w:p>
    <w:bookmarkEnd w:id="20"/>
    <w:p>
      <w:pPr>
        <w:spacing w:after="0"/>
        <w:ind w:left="0"/>
        <w:jc w:val="both"/>
      </w:pPr>
      <w:r>
        <w:rPr>
          <w:rFonts w:ascii="Times New Roman"/>
          <w:b w:val="false"/>
          <w:i w:val="false"/>
          <w:color w:val="000000"/>
          <w:sz w:val="28"/>
        </w:rPr>
        <w:t>
      Армения Республикасының Үкіметі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 Премьер-министрінің Бірінші орынбасары А.Г. Турчин;</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 Премьер-Министрінің бірінші орынбасары А.Ұ. Мамин;</w:t>
      </w:r>
    </w:p>
    <w:p>
      <w:pPr>
        <w:spacing w:after="0"/>
        <w:ind w:left="0"/>
        <w:jc w:val="both"/>
      </w:pPr>
      <w:r>
        <w:rPr>
          <w:rFonts w:ascii="Times New Roman"/>
          <w:b w:val="false"/>
          <w:i w:val="false"/>
          <w:color w:val="000000"/>
          <w:sz w:val="28"/>
        </w:rPr>
        <w:t>
      Қырғыз Республикасының Үкіметі үшін - Қырғыз Республикасының Вице-премьер-министрі Ж.П. Разаков;</w:t>
      </w:r>
    </w:p>
    <w:p>
      <w:pPr>
        <w:spacing w:after="0"/>
        <w:ind w:left="0"/>
        <w:jc w:val="both"/>
      </w:pPr>
      <w:r>
        <w:rPr>
          <w:rFonts w:ascii="Times New Roman"/>
          <w:b w:val="false"/>
          <w:i w:val="false"/>
          <w:color w:val="000000"/>
          <w:sz w:val="28"/>
        </w:rPr>
        <w:t>
      Ресей Федерациясының Үкіметі үшін - Үкімет Төрағасының Бірінші орынбасары - Ресей Федерациясының Қаржы министрі А.Г. Силуанов;</w:t>
      </w:r>
    </w:p>
    <w:p>
      <w:pPr>
        <w:spacing w:after="0"/>
        <w:ind w:left="0"/>
        <w:jc w:val="both"/>
      </w:pPr>
      <w:r>
        <w:rPr>
          <w:rFonts w:ascii="Times New Roman"/>
          <w:b w:val="false"/>
          <w:i w:val="false"/>
          <w:color w:val="000000"/>
          <w:sz w:val="28"/>
        </w:rPr>
        <w:t>
      Армения Республикасының Орталық банкі үшін – Армения Республикасы Орталық банкінің Төрағасы А.Ю. Джавадян;</w:t>
      </w:r>
    </w:p>
    <w:p>
      <w:pPr>
        <w:spacing w:after="0"/>
        <w:ind w:left="0"/>
        <w:jc w:val="both"/>
      </w:pPr>
      <w:r>
        <w:rPr>
          <w:rFonts w:ascii="Times New Roman"/>
          <w:b w:val="false"/>
          <w:i w:val="false"/>
          <w:color w:val="000000"/>
          <w:sz w:val="28"/>
        </w:rPr>
        <w:t>
      Беларусь Республикасының Ұлттық банкі үшін – Беларусь Республикасының Ұлттық банкі Басқармасының Төрағасы П.В. Каллаур;</w:t>
      </w:r>
    </w:p>
    <w:p>
      <w:pPr>
        <w:spacing w:after="0"/>
        <w:ind w:left="0"/>
        <w:jc w:val="both"/>
      </w:pPr>
      <w:r>
        <w:rPr>
          <w:rFonts w:ascii="Times New Roman"/>
          <w:b w:val="false"/>
          <w:i w:val="false"/>
          <w:color w:val="000000"/>
          <w:sz w:val="28"/>
        </w:rPr>
        <w:t>
      Қазақстан Республикасының Ұлттық Банкі үшін – Қазақстан Республикасы Ұлттық Банкінің Төрағасы Д.Т. Ақышев;</w:t>
      </w:r>
    </w:p>
    <w:p>
      <w:pPr>
        <w:spacing w:after="0"/>
        <w:ind w:left="0"/>
        <w:jc w:val="both"/>
      </w:pPr>
      <w:r>
        <w:rPr>
          <w:rFonts w:ascii="Times New Roman"/>
          <w:b w:val="false"/>
          <w:i w:val="false"/>
          <w:color w:val="000000"/>
          <w:sz w:val="28"/>
        </w:rPr>
        <w:t>
      Қырғыз Республикасының Ұлттық банкі үшін - Қырғыз Республикасы Ұлттық банкінің Төрағасы Т.С. Абдығұлов;</w:t>
      </w:r>
    </w:p>
    <w:p>
      <w:pPr>
        <w:spacing w:after="0"/>
        <w:ind w:left="0"/>
        <w:jc w:val="both"/>
      </w:pPr>
      <w:r>
        <w:rPr>
          <w:rFonts w:ascii="Times New Roman"/>
          <w:b w:val="false"/>
          <w:i w:val="false"/>
          <w:color w:val="000000"/>
          <w:sz w:val="28"/>
        </w:rPr>
        <w:t>
      Ресей Федерациясының Орталық банкі үшін - Ресей Федерациясы Орталық банкінің Төрағасы Э.С. Набиулина қол қойған Еуразиялық экономикалық одаққа мүше мемлекеттердің қаржы нарығы саласындағы заңнамасын үйлестіру туралы келісімнің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Құқықтық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арқылы Еуразиялық экономикалық одаққа мүше мемлекеттердің қаржы нарығы саласындағы заңнамасын үйлестіру туралы келісімнің осы мәтіні Қазақстан Республикасы Үкіметінің 2018 жылғы 17 мамырдағы № 278 </w:t>
      </w:r>
      <w:r>
        <w:rPr>
          <w:rFonts w:ascii="Times New Roman"/>
          <w:b w:val="false"/>
          <w:i w:val="false"/>
          <w:color w:val="000000"/>
          <w:sz w:val="28"/>
        </w:rPr>
        <w:t>қаулысымен</w:t>
      </w:r>
      <w:r>
        <w:rPr>
          <w:rFonts w:ascii="Times New Roman"/>
          <w:b w:val="false"/>
          <w:i w:val="false"/>
          <w:color w:val="000000"/>
          <w:sz w:val="28"/>
        </w:rPr>
        <w:t xml:space="preserve"> бекітілген мәтіннің көшірмесі болып табылатынын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