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2cff8" w14:textId="b42cf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Республикасының Үкіметі арасындағы Қытай Халық Республикасының жеңілдікті кредит беруі туралы негіздемелік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2019 жылғы 18 мамырдағы № 257-VІ ҚРЗ.</w:t>
      </w:r>
    </w:p>
    <w:p>
      <w:pPr>
        <w:spacing w:after="0"/>
        <w:ind w:left="0"/>
        <w:jc w:val="both"/>
      </w:pPr>
      <w:bookmarkStart w:name="z1" w:id="0"/>
      <w:r>
        <w:rPr>
          <w:rFonts w:ascii="Times New Roman"/>
          <w:b w:val="false"/>
          <w:i w:val="false"/>
          <w:color w:val="000000"/>
          <w:sz w:val="28"/>
        </w:rPr>
        <w:t xml:space="preserve">
      2018 жылғы 7 маусымда Бейжіңде жасалған Қазақстан Республикасының Үкіметі мен Қытай Халық Республикасының Үкіметі арасындағы Қытай Халық Республикасының жеңілдікті кредит беруі туралы негіздемелік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ҚАЗАҚСТАН РЕСПУБЛИКАСЫНЫҢ ҮКІМЕТІ МЕН ҚЫТАЙ ХАЛЫҚ РЕСПУБЛИКАСЫНЫҢ ҮКІМЕТІ АРАСЫНДАҒЫ ҚЫТАЙ ХАЛЫҚ РЕСПУБЛИКАСЫНЫҢ ЖЕҢІЛДІКТІ КРЕДИТ БЕРУІ ТУРАЛЫ</w:t>
      </w:r>
      <w:r>
        <w:br/>
      </w:r>
      <w:r>
        <w:rPr>
          <w:rFonts w:ascii="Times New Roman"/>
          <w:b/>
          <w:i w:val="false"/>
          <w:color w:val="000000"/>
        </w:rPr>
        <w:t>НЕГІЗДЕМЕЛІК КЕЛІСІМ</w:t>
      </w:r>
    </w:p>
    <w:bookmarkEnd w:id="1"/>
    <w:p>
      <w:pPr>
        <w:spacing w:after="0"/>
        <w:ind w:left="0"/>
        <w:jc w:val="both"/>
      </w:pPr>
      <w:r>
        <w:rPr>
          <w:rFonts w:ascii="Times New Roman"/>
          <w:b w:val="false"/>
          <w:i w:val="false"/>
          <w:color w:val="000000"/>
          <w:sz w:val="28"/>
        </w:rPr>
        <w:t>
      Қазақстан Республикасының Үкіметі мен Қытай Халық Республикасының Үкіметі (бұдан әрі - "Тараптар")</w:t>
      </w:r>
    </w:p>
    <w:p>
      <w:pPr>
        <w:spacing w:after="0"/>
        <w:ind w:left="0"/>
        <w:jc w:val="both"/>
      </w:pPr>
      <w:r>
        <w:rPr>
          <w:rFonts w:ascii="Times New Roman"/>
          <w:b w:val="false"/>
          <w:i w:val="false"/>
          <w:color w:val="000000"/>
          <w:sz w:val="28"/>
        </w:rPr>
        <w:t>
      екі ел арасындағы достық қатынастарды және техникалық-экономикалық ынтымақтастықты одан әрі дамыту мақсатында,</w:t>
      </w:r>
    </w:p>
    <w:p>
      <w:pPr>
        <w:spacing w:after="0"/>
        <w:ind w:left="0"/>
        <w:jc w:val="both"/>
      </w:pP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I бап</w:t>
      </w:r>
    </w:p>
    <w:bookmarkEnd w:id="2"/>
    <w:p>
      <w:pPr>
        <w:spacing w:after="0"/>
        <w:ind w:left="0"/>
        <w:jc w:val="both"/>
      </w:pPr>
      <w:r>
        <w:rPr>
          <w:rFonts w:ascii="Times New Roman"/>
          <w:b w:val="false"/>
          <w:i w:val="false"/>
          <w:color w:val="000000"/>
          <w:sz w:val="28"/>
        </w:rPr>
        <w:t>
      Қытай Халық Республикасының Үкіметі осы арқылы Қытайдың Экспорттық-импорттық банкінің (бұдан әрі - кредитор) Қазақстан Республикасы Қаржы министрлігінің атынан Қазақстан Республикасының Үкіметіне (бұдан әрі - қарыз алушы) "Еуразиялық экономикалық одақтың кедендік шекарасының Қазақстандық учаскесінде орналасқан өткізу пункттерін жаңғырту және техникалық толық жарақтандыру" жобасын (бұдан әрі — жоба) іске асыру үшін жалпы сомасы 2,062 млрд. қытай юанынан (екі миллиард алпыс екі миллион қытай юанынан) аспайтын жеңілдікті кредит (бұдан әрі - кредит) беруіне келісім береді.</w:t>
      </w:r>
    </w:p>
    <w:p>
      <w:pPr>
        <w:spacing w:after="0"/>
        <w:ind w:left="0"/>
        <w:jc w:val="both"/>
      </w:pPr>
      <w:r>
        <w:rPr>
          <w:rFonts w:ascii="Times New Roman"/>
          <w:b w:val="false"/>
          <w:i w:val="false"/>
          <w:color w:val="000000"/>
          <w:sz w:val="28"/>
        </w:rPr>
        <w:t>
      Кредит бойынша пайыздарды субсидиялауға арналған шығыстарды Қытай Халық Республикасының Үкіметі кредиторға тікелей төлейді.</w:t>
      </w:r>
    </w:p>
    <w:bookmarkStart w:name="z4" w:id="3"/>
    <w:p>
      <w:pPr>
        <w:spacing w:after="0"/>
        <w:ind w:left="0"/>
        <w:jc w:val="left"/>
      </w:pPr>
      <w:r>
        <w:rPr>
          <w:rFonts w:ascii="Times New Roman"/>
          <w:b/>
          <w:i w:val="false"/>
          <w:color w:val="000000"/>
        </w:rPr>
        <w:t xml:space="preserve"> II бап</w:t>
      </w:r>
    </w:p>
    <w:bookmarkEnd w:id="3"/>
    <w:p>
      <w:pPr>
        <w:spacing w:after="0"/>
        <w:ind w:left="0"/>
        <w:jc w:val="both"/>
      </w:pPr>
      <w:r>
        <w:rPr>
          <w:rFonts w:ascii="Times New Roman"/>
          <w:b w:val="false"/>
          <w:i w:val="false"/>
          <w:color w:val="000000"/>
          <w:sz w:val="28"/>
        </w:rPr>
        <w:t>
      Кредит берудің негізгі шарттары мыналар болып табылады:</w:t>
      </w:r>
    </w:p>
    <w:p>
      <w:pPr>
        <w:spacing w:after="0"/>
        <w:ind w:left="0"/>
        <w:jc w:val="both"/>
      </w:pPr>
      <w:r>
        <w:rPr>
          <w:rFonts w:ascii="Times New Roman"/>
          <w:b w:val="false"/>
          <w:i w:val="false"/>
          <w:color w:val="000000"/>
          <w:sz w:val="28"/>
        </w:rPr>
        <w:t>
      1) Кредит беру мерзімі пайдалану мерзімін, жеңілдікті мерзімді және өтеу мерзімін қоса алғанда, 20 (жиырма) жылдан аспайды, бұл ретте жеңілдікті мерзім 5 (бес) жылдан аспайды;</w:t>
      </w:r>
    </w:p>
    <w:p>
      <w:pPr>
        <w:spacing w:after="0"/>
        <w:ind w:left="0"/>
        <w:jc w:val="both"/>
      </w:pPr>
      <w:r>
        <w:rPr>
          <w:rFonts w:ascii="Times New Roman"/>
          <w:b w:val="false"/>
          <w:i w:val="false"/>
          <w:color w:val="000000"/>
          <w:sz w:val="28"/>
        </w:rPr>
        <w:t>
      2) Кредит бойынша пайыздық мөлшерлеме жылына 2 (екі) пайызды құрайды.</w:t>
      </w:r>
    </w:p>
    <w:bookmarkStart w:name="z5" w:id="4"/>
    <w:p>
      <w:pPr>
        <w:spacing w:after="0"/>
        <w:ind w:left="0"/>
        <w:jc w:val="left"/>
      </w:pPr>
      <w:r>
        <w:rPr>
          <w:rFonts w:ascii="Times New Roman"/>
          <w:b/>
          <w:i w:val="false"/>
          <w:color w:val="000000"/>
        </w:rPr>
        <w:t xml:space="preserve"> III бап</w:t>
      </w:r>
    </w:p>
    <w:bookmarkEnd w:id="4"/>
    <w:p>
      <w:pPr>
        <w:spacing w:after="0"/>
        <w:ind w:left="0"/>
        <w:jc w:val="both"/>
      </w:pPr>
      <w:r>
        <w:rPr>
          <w:rFonts w:ascii="Times New Roman"/>
          <w:b w:val="false"/>
          <w:i w:val="false"/>
          <w:color w:val="000000"/>
          <w:sz w:val="28"/>
        </w:rPr>
        <w:t>
      Жоба Тараптармен келісілді, кредитор бағалады және бекітті.</w:t>
      </w:r>
    </w:p>
    <w:p>
      <w:pPr>
        <w:spacing w:after="0"/>
        <w:ind w:left="0"/>
        <w:jc w:val="both"/>
      </w:pPr>
      <w:r>
        <w:rPr>
          <w:rFonts w:ascii="Times New Roman"/>
          <w:b w:val="false"/>
          <w:i w:val="false"/>
          <w:color w:val="000000"/>
          <w:sz w:val="28"/>
        </w:rPr>
        <w:t>
      Осы кредит қайта кредиттелген жағдайда, кредитор және Қазақстан Республикасының Үкіметі қайта кредиттеуге уәкілеттік берген орган жобаны бағалауға және бекітуге тиіс.</w:t>
      </w:r>
    </w:p>
    <w:bookmarkStart w:name="z6" w:id="5"/>
    <w:p>
      <w:pPr>
        <w:spacing w:after="0"/>
        <w:ind w:left="0"/>
        <w:jc w:val="left"/>
      </w:pPr>
      <w:r>
        <w:rPr>
          <w:rFonts w:ascii="Times New Roman"/>
          <w:b/>
          <w:i w:val="false"/>
          <w:color w:val="000000"/>
        </w:rPr>
        <w:t xml:space="preserve"> IV бап</w:t>
      </w:r>
    </w:p>
    <w:bookmarkEnd w:id="5"/>
    <w:p>
      <w:pPr>
        <w:spacing w:after="0"/>
        <w:ind w:left="0"/>
        <w:jc w:val="both"/>
      </w:pPr>
      <w:r>
        <w:rPr>
          <w:rFonts w:ascii="Times New Roman"/>
          <w:b w:val="false"/>
          <w:i w:val="false"/>
          <w:color w:val="000000"/>
          <w:sz w:val="28"/>
        </w:rPr>
        <w:t>
      Кредитті пайдалану туралы Кредиттік келісім (бұдан әрі - кредиттік келісім) осы Негіздемелік келісім күшіне енгеннен кейін кредитор мен қарыз алушы арасында жасалатын болады.</w:t>
      </w:r>
    </w:p>
    <w:p>
      <w:pPr>
        <w:spacing w:after="0"/>
        <w:ind w:left="0"/>
        <w:jc w:val="both"/>
      </w:pPr>
      <w:r>
        <w:rPr>
          <w:rFonts w:ascii="Times New Roman"/>
          <w:b w:val="false"/>
          <w:i w:val="false"/>
          <w:color w:val="000000"/>
          <w:sz w:val="28"/>
        </w:rPr>
        <w:t>
      Қажет болған жағдайда, Тараптардың өзара келісуі бойынша осы Негіздемелік келісімге екі Тарап үшін қолайлы заңды нысандарда ресімделетін, осы Негіздемелік келісімнің ажырамас бөліктері болып табылатын және осы Негіздемелік келісімнің күшіне ену шарттарына сәйкес күшіне енетін өзгерістер мен толықтырулар енгізілуі мүмкін.</w:t>
      </w:r>
    </w:p>
    <w:bookmarkStart w:name="z7" w:id="6"/>
    <w:p>
      <w:pPr>
        <w:spacing w:after="0"/>
        <w:ind w:left="0"/>
        <w:jc w:val="left"/>
      </w:pPr>
      <w:r>
        <w:rPr>
          <w:rFonts w:ascii="Times New Roman"/>
          <w:b/>
          <w:i w:val="false"/>
          <w:color w:val="000000"/>
        </w:rPr>
        <w:t xml:space="preserve"> V бап</w:t>
      </w:r>
    </w:p>
    <w:bookmarkEnd w:id="6"/>
    <w:p>
      <w:pPr>
        <w:spacing w:after="0"/>
        <w:ind w:left="0"/>
        <w:jc w:val="both"/>
      </w:pPr>
      <w:r>
        <w:rPr>
          <w:rFonts w:ascii="Times New Roman"/>
          <w:b w:val="false"/>
          <w:i w:val="false"/>
          <w:color w:val="000000"/>
          <w:sz w:val="28"/>
        </w:rPr>
        <w:t>
      Тараптар кредиттік келісімнің іске асырылу барысын уақтылы тексеріп отырады, сондай-ақ осы Негіздемелік келісімді іске асыру барысында туындауы мүмкін тиісті мәселелер мен даулар бойынша консультациялар мен келіссөздер жүргізеді.</w:t>
      </w:r>
    </w:p>
    <w:bookmarkStart w:name="z8" w:id="7"/>
    <w:p>
      <w:pPr>
        <w:spacing w:after="0"/>
        <w:ind w:left="0"/>
        <w:jc w:val="left"/>
      </w:pPr>
      <w:r>
        <w:rPr>
          <w:rFonts w:ascii="Times New Roman"/>
          <w:b/>
          <w:i w:val="false"/>
          <w:color w:val="000000"/>
        </w:rPr>
        <w:t xml:space="preserve"> VІ бап</w:t>
      </w:r>
    </w:p>
    <w:bookmarkEnd w:id="7"/>
    <w:p>
      <w:pPr>
        <w:spacing w:after="0"/>
        <w:ind w:left="0"/>
        <w:jc w:val="both"/>
      </w:pPr>
      <w:r>
        <w:rPr>
          <w:rFonts w:ascii="Times New Roman"/>
          <w:b w:val="false"/>
          <w:i w:val="false"/>
          <w:color w:val="000000"/>
          <w:sz w:val="28"/>
        </w:rPr>
        <w:t>
      Осы Негіздемелік келісім Тараптардың осы Негіздемелік келісімнің күшіне енуі үшін қажетті мемлекетішілік рәсімдерді орындағаны туралы соңғы жазбаша хабарлама дипломатиялық арналар арқылы алынған күннен бастап күшіне енеді.</w:t>
      </w:r>
    </w:p>
    <w:p>
      <w:pPr>
        <w:spacing w:after="0"/>
        <w:ind w:left="0"/>
        <w:jc w:val="both"/>
      </w:pPr>
      <w:r>
        <w:rPr>
          <w:rFonts w:ascii="Times New Roman"/>
          <w:b w:val="false"/>
          <w:i w:val="false"/>
          <w:color w:val="000000"/>
          <w:sz w:val="28"/>
        </w:rPr>
        <w:t>
      Осы Негіздемелік келісім, егер күшіне енген күнінен бастап 3 (үш) жыл ішінде кредитор мен қарыз алушы арасында кредиттік келісім жасалмаса, автоматты түрде өз қолданысын тоқтатады.</w:t>
      </w:r>
    </w:p>
    <w:p>
      <w:pPr>
        <w:spacing w:after="0"/>
        <w:ind w:left="0"/>
        <w:jc w:val="both"/>
      </w:pPr>
      <w:r>
        <w:rPr>
          <w:rFonts w:ascii="Times New Roman"/>
          <w:b w:val="false"/>
          <w:i w:val="false"/>
          <w:color w:val="000000"/>
          <w:sz w:val="28"/>
        </w:rPr>
        <w:t>
      2018 жылғы 7 маусымда Бейжің қаласыңда қазақ, қытай және ағылшын тілдерінде екі данада жасалды. Мәтіндер арасында алшақтықтар болған жағдайда, ағылшын тіліндегі мәтін артықшылықты күшке ие болады.</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ҚЫТАЙ</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ХАЛЫҚ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Бұдан әрі Негіздемелік келісімнің қытай және ағылшын тілдеріндегі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