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03f7" w14:textId="2aa0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келісімді және 2015 жылғы 29 мамырдағы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келісімге Қырғыз Республикасының қосылуы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25 желтоқсандағы № 201-VІ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ХАБАРЛАМАСЫ</w:t>
      </w:r>
    </w:p>
    <w:bookmarkStart w:name="z1" w:id="0"/>
    <w:p>
      <w:pPr>
        <w:spacing w:after="0"/>
        <w:ind w:left="0"/>
        <w:jc w:val="both"/>
      </w:pPr>
      <w:r>
        <w:rPr>
          <w:rFonts w:ascii="Times New Roman"/>
          <w:b w:val="false"/>
          <w:i w:val="false"/>
          <w:color w:val="000000"/>
          <w:sz w:val="28"/>
        </w:rPr>
        <w:t xml:space="preserve">
      2015 жылғы 29 мамырда Бурабайда жасалған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w:t>
      </w:r>
      <w:r>
        <w:rPr>
          <w:rFonts w:ascii="Times New Roman"/>
          <w:b w:val="false"/>
          <w:i w:val="false"/>
          <w:color w:val="000000"/>
          <w:sz w:val="28"/>
        </w:rPr>
        <w:t>келісім</w:t>
      </w:r>
      <w:r>
        <w:rPr>
          <w:rFonts w:ascii="Times New Roman"/>
          <w:b w:val="false"/>
          <w:i w:val="false"/>
          <w:color w:val="000000"/>
          <w:sz w:val="28"/>
        </w:rPr>
        <w:t xml:space="preserve">, сондай-ақ 2015 жылғы 29 мамырдағы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келісімге Қырғыз Республикасының қосылуы туралы 2016 жылғы 12 тамызда Сочиде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Тараптар деп аталатын Армения Республикасының Үкіметі, Беларусь Республикасының Үкіметі, Қазақстан Республикасының Үкіметі және Ресей Федерациясының Үкіметі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сауда байланыстарының дамуына ықпал етуге ниет білдіре отырып,</w:t>
      </w:r>
    </w:p>
    <w:p>
      <w:pPr>
        <w:spacing w:after="0"/>
        <w:ind w:left="0"/>
        <w:jc w:val="both"/>
      </w:pPr>
      <w:r>
        <w:rPr>
          <w:rFonts w:ascii="Times New Roman"/>
          <w:b w:val="false"/>
          <w:i w:val="false"/>
          <w:color w:val="000000"/>
          <w:sz w:val="28"/>
        </w:rPr>
        <w:t>
      Еуразиялық экономикалық одақтың (бұдан әрі - Одақ) тиімді жұмыс істеуі үшін қолайлы жағдайлар жасауға ұмтыла отырып,</w:t>
      </w:r>
    </w:p>
    <w:p>
      <w:pPr>
        <w:spacing w:after="0"/>
        <w:ind w:left="0"/>
        <w:jc w:val="both"/>
      </w:pPr>
      <w:r>
        <w:rPr>
          <w:rFonts w:ascii="Times New Roman"/>
          <w:b w:val="false"/>
          <w:i w:val="false"/>
          <w:color w:val="000000"/>
          <w:sz w:val="28"/>
        </w:rPr>
        <w:t xml:space="preserve">
      1985 жылғы 22 наурыздағы Озон қабатын қорғау жөніндегі Вена </w:t>
      </w:r>
      <w:r>
        <w:rPr>
          <w:rFonts w:ascii="Times New Roman"/>
          <w:b w:val="false"/>
          <w:i w:val="false"/>
          <w:color w:val="000000"/>
          <w:sz w:val="28"/>
        </w:rPr>
        <w:t>конвенциясында</w:t>
      </w:r>
      <w:r>
        <w:rPr>
          <w:rFonts w:ascii="Times New Roman"/>
          <w:b w:val="false"/>
          <w:i w:val="false"/>
          <w:color w:val="000000"/>
          <w:sz w:val="28"/>
        </w:rPr>
        <w:t xml:space="preserve"> көзделген өздерінің халықаралық міндеттемелерін орындау және 1987 жылғы 16 қыркүйектегі Озон қабатын бұзатын заттар жөніндегі Монреаль </w:t>
      </w:r>
      <w:r>
        <w:rPr>
          <w:rFonts w:ascii="Times New Roman"/>
          <w:b w:val="false"/>
          <w:i w:val="false"/>
          <w:color w:val="000000"/>
          <w:sz w:val="28"/>
        </w:rPr>
        <w:t>хаттамасынан</w:t>
      </w:r>
      <w:r>
        <w:rPr>
          <w:rFonts w:ascii="Times New Roman"/>
          <w:b w:val="false"/>
          <w:i w:val="false"/>
          <w:color w:val="000000"/>
          <w:sz w:val="28"/>
        </w:rPr>
        <w:t xml:space="preserve"> (бұдан әрі - Монреаль хаттамасы) туындайтын міндеттемелердің орындалуын қамтамасыз ету қағидаттарына бейілділігін растай отырып,</w:t>
      </w:r>
    </w:p>
    <w:p>
      <w:pPr>
        <w:spacing w:after="0"/>
        <w:ind w:left="0"/>
        <w:jc w:val="both"/>
      </w:pPr>
      <w:r>
        <w:rPr>
          <w:rFonts w:ascii="Times New Roman"/>
          <w:b w:val="false"/>
          <w:i w:val="false"/>
          <w:color w:val="000000"/>
          <w:sz w:val="28"/>
        </w:rPr>
        <w:t>
      өз мемлекеттерінің ұлттық мүдделері мен қауіпсіздігін қамтамасыз ету қажеттілігін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"Тарифтік емес реттеу саласындағы нормативтік құқықтық актілер туралы" Еуразиялық экономикалық комиссия Алқасының 2012 жылғы 16 тамыздағы № 134 шешімімен бекітілген, үшінші елдермен саудада Еуразиялық экономикалық қауымдастық шеңберінде Кеден одағына мүше мемлекеттер әкелуге немесе әкетуге тыйым салулар немесе шектеулер қолданылатын Тауарлардың бірыңғай тізбесінің 1.1 және 2.1-бөлімдерінде көрсетілген озонды бұзатын заттар мен құрамында осындай заттары бар өнімдерді Одақтың кеден аумағы бойынша өткізуге байланысты, сондай-ақ Тараптар мемлекеттерінің өзара сауданы жүзеге асыру кезінде озонды бұзатын заттарды есепке алуға байланысты қатынастарды реттейді.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Келісімнің мақсаттары үшін қолданылатын ұғымдар мыналарды білдіреді:</w:t>
      </w:r>
    </w:p>
    <w:p>
      <w:pPr>
        <w:spacing w:after="0"/>
        <w:ind w:left="0"/>
        <w:jc w:val="both"/>
      </w:pPr>
      <w:r>
        <w:rPr>
          <w:rFonts w:ascii="Times New Roman"/>
          <w:b w:val="false"/>
          <w:i w:val="false"/>
          <w:color w:val="000000"/>
          <w:sz w:val="28"/>
        </w:rPr>
        <w:t>
      "қорытынды (рұқсат беру құжаты)" - озонды бұзатын заттар мен құрамында осындай заттары бар өнімдерді өткізу құқығын растайтын құжат;</w:t>
      </w:r>
    </w:p>
    <w:p>
      <w:pPr>
        <w:spacing w:after="0"/>
        <w:ind w:left="0"/>
        <w:jc w:val="both"/>
      </w:pPr>
      <w:r>
        <w:rPr>
          <w:rFonts w:ascii="Times New Roman"/>
          <w:b w:val="false"/>
          <w:i w:val="false"/>
          <w:color w:val="000000"/>
          <w:sz w:val="28"/>
        </w:rPr>
        <w:t>
      "өтініш беруші" - озонды бұзатын заттар мен құрамында осындай заттары бар өнімдерді өткізуге қорытынды (рұқсат беру құжатын) алу туралы өтінішпен жүгінген заңды тұлға немесе дара кәсіпкер ретінде тіркелген жеке тұлға;</w:t>
      </w:r>
    </w:p>
    <w:p>
      <w:pPr>
        <w:spacing w:after="0"/>
        <w:ind w:left="0"/>
        <w:jc w:val="both"/>
      </w:pPr>
      <w:r>
        <w:rPr>
          <w:rFonts w:ascii="Times New Roman"/>
          <w:b w:val="false"/>
          <w:i w:val="false"/>
          <w:color w:val="000000"/>
          <w:sz w:val="28"/>
        </w:rPr>
        <w:t>
      "құзыретті орган" - қорытындылар (рұқсат беру құжаттарын) беруге уәкілеттік берілген Тарап мемлекетінің органы;</w:t>
      </w:r>
    </w:p>
    <w:p>
      <w:pPr>
        <w:spacing w:after="0"/>
        <w:ind w:left="0"/>
        <w:jc w:val="both"/>
      </w:pPr>
      <w:r>
        <w:rPr>
          <w:rFonts w:ascii="Times New Roman"/>
          <w:b w:val="false"/>
          <w:i w:val="false"/>
          <w:color w:val="000000"/>
          <w:sz w:val="28"/>
        </w:rPr>
        <w:t xml:space="preserve">
      "есеп беруші орган" - Монреаль хаттамасының </w:t>
      </w:r>
      <w:r>
        <w:rPr>
          <w:rFonts w:ascii="Times New Roman"/>
          <w:b w:val="false"/>
          <w:i w:val="false"/>
          <w:color w:val="000000"/>
          <w:sz w:val="28"/>
        </w:rPr>
        <w:t>7-бабында</w:t>
      </w:r>
      <w:r>
        <w:rPr>
          <w:rFonts w:ascii="Times New Roman"/>
          <w:b w:val="false"/>
          <w:i w:val="false"/>
          <w:color w:val="000000"/>
          <w:sz w:val="28"/>
        </w:rPr>
        <w:t xml:space="preserve"> көзделген есепті жіберуге уәкілеттік берілген Тарап мемлекетінің органы;</w:t>
      </w:r>
    </w:p>
    <w:p>
      <w:pPr>
        <w:spacing w:after="0"/>
        <w:ind w:left="0"/>
        <w:jc w:val="both"/>
      </w:pPr>
      <w:r>
        <w:rPr>
          <w:rFonts w:ascii="Times New Roman"/>
          <w:b w:val="false"/>
          <w:i w:val="false"/>
          <w:color w:val="000000"/>
          <w:sz w:val="28"/>
        </w:rPr>
        <w:t>
      "өткізу" - Одақтың тауарлары болып табылатын озонды бұзатын заттар мен құрамында осындай заттары бар өнімдерді бір Тарап мемлекетінің аумағынан екінші Тарап мемлекетінің аумағына әкелу және (немесе) әкету.</w:t>
      </w:r>
    </w:p>
    <w:p>
      <w:pPr>
        <w:spacing w:after="0"/>
        <w:ind w:left="0"/>
        <w:jc w:val="both"/>
      </w:pPr>
      <w:r>
        <w:rPr>
          <w:rFonts w:ascii="Times New Roman"/>
          <w:b w:val="false"/>
          <w:i w:val="false"/>
          <w:color w:val="000000"/>
          <w:sz w:val="28"/>
        </w:rPr>
        <w:t xml:space="preserve">
      Осы Келісімде қолданылатын өзге де ұғымдар Монреаль </w:t>
      </w:r>
      <w:r>
        <w:rPr>
          <w:rFonts w:ascii="Times New Roman"/>
          <w:b w:val="false"/>
          <w:i w:val="false"/>
          <w:color w:val="000000"/>
          <w:sz w:val="28"/>
        </w:rPr>
        <w:t>хаттамасына</w:t>
      </w:r>
      <w:r>
        <w:rPr>
          <w:rFonts w:ascii="Times New Roman"/>
          <w:b w:val="false"/>
          <w:i w:val="false"/>
          <w:color w:val="000000"/>
          <w:sz w:val="28"/>
        </w:rPr>
        <w:t xml:space="preserve"> және Одақ шеңберінде жасалған халықаралық шарттарға сәйкес қолданылады.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Келісімнің күші мына тұлғаларға қолданылады:</w:t>
      </w:r>
    </w:p>
    <w:p>
      <w:pPr>
        <w:spacing w:after="0"/>
        <w:ind w:left="0"/>
        <w:jc w:val="both"/>
      </w:pPr>
      <w:r>
        <w:rPr>
          <w:rFonts w:ascii="Times New Roman"/>
          <w:b w:val="false"/>
          <w:i w:val="false"/>
          <w:color w:val="000000"/>
          <w:sz w:val="28"/>
        </w:rPr>
        <w:t>
      озонды бұзатын заттар мен құрамында осындай заттары бар өнімдерді өткізуді, өндіруді, пайдалануды жүзеге асыратын заңды тұлғалар;</w:t>
      </w:r>
    </w:p>
    <w:p>
      <w:pPr>
        <w:spacing w:after="0"/>
        <w:ind w:left="0"/>
        <w:jc w:val="both"/>
      </w:pPr>
      <w:r>
        <w:rPr>
          <w:rFonts w:ascii="Times New Roman"/>
          <w:b w:val="false"/>
          <w:i w:val="false"/>
          <w:color w:val="000000"/>
          <w:sz w:val="28"/>
        </w:rPr>
        <w:t>
      өздерінің кәсіпкерлік қызметін жүзеге асыруға байланысты озонды бұзатын заттар мен құрамында осындай заттары бар өнімдерді өткізуді және пайдалануды жүзеге асыратын, дара кәсіпкерлер ретінде тіркелген жеке тұлғалар;</w:t>
      </w:r>
    </w:p>
    <w:p>
      <w:pPr>
        <w:spacing w:after="0"/>
        <w:ind w:left="0"/>
        <w:jc w:val="both"/>
      </w:pPr>
      <w:r>
        <w:rPr>
          <w:rFonts w:ascii="Times New Roman"/>
          <w:b w:val="false"/>
          <w:i w:val="false"/>
          <w:color w:val="000000"/>
          <w:sz w:val="28"/>
        </w:rPr>
        <w:t>
      жеке пайдалану үшін (коммерциялық емес мақсаттарда) құрамында озонды бұзатын заттары бар өнімдерді өткізуді жүзеге асыратын жеке тұлғалар.</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Жеке тұлғалардың жеке пайдалану үшін (коммерциялық емес мақсаттарда) озонды бұзатын заттарды өткізуіне тыйым салынады.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осы Келісімге және Тараптар мемлекеттерінің заңнамасына сәйкес озонды бұзатын заттар мен құрамында осындай заттары бар өнімдерді өткізуге, өндіруге, пайдалануға мемлекеттік бақылауды жүзеге асырады.</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Озонды бұзатын заттар мен құрамында осындай заттары бар өнімдерді өткізу Еуразиялық экономикалық комиссияның шешімімен бекітілген бірыңғай нысан бойынша құзыретті орган беретін қорытындының (рұқсат беру құжатының) негізінде жүзеге асырылады.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Өтініш берушіге қорытынды (рұқсат беру құжаты) Тараптар мемлекеттерінің заңнамасында белгіленген тәртіппен және мерзімдерде беріледі.</w:t>
      </w:r>
    </w:p>
    <w:p>
      <w:pPr>
        <w:spacing w:after="0"/>
        <w:ind w:left="0"/>
        <w:jc w:val="both"/>
      </w:pPr>
      <w:r>
        <w:rPr>
          <w:rFonts w:ascii="Times New Roman"/>
          <w:b w:val="false"/>
          <w:i w:val="false"/>
          <w:color w:val="000000"/>
          <w:sz w:val="28"/>
        </w:rPr>
        <w:t>
      Озонды бұзатын заттар мен құрамында осындай заттары бар өнімдерді әкелу болжанып отырған Тарап мемлекетінің құзыретті органы берген, мұндай заттар мен өнімдерді әкелуге қорытынды (рұқсат беру құжаты) болған кезде, оларды әкету болжанып отырған Тарап мемлекетінің құзыретті органы озонды бұзатын заттар мен құрамында осындай заттары бар өнімдерді әкетуге қорытынды (рұқсат беру құжатын) береді.</w:t>
      </w:r>
    </w:p>
    <w:p>
      <w:pPr>
        <w:spacing w:after="0"/>
        <w:ind w:left="0"/>
        <w:jc w:val="both"/>
      </w:pPr>
      <w:r>
        <w:rPr>
          <w:rFonts w:ascii="Times New Roman"/>
          <w:b w:val="false"/>
          <w:i w:val="false"/>
          <w:color w:val="000000"/>
          <w:sz w:val="28"/>
        </w:rPr>
        <w:t>
      Қорытындылардың (рұқсат беру құжаттарының) көшірмелері тауардың ілеспе құжаттар жиынтығына қоса беріледі.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жеке тұлғалардың құрамында озонды бұзатын заттары бар өнімдерді жеке пайдалану үшін (коммерциялық емес мақсаттарда) өткізуі кезінде;</w:t>
      </w:r>
    </w:p>
    <w:p>
      <w:pPr>
        <w:spacing w:after="0"/>
        <w:ind w:left="0"/>
        <w:jc w:val="both"/>
      </w:pPr>
      <w:r>
        <w:rPr>
          <w:rFonts w:ascii="Times New Roman"/>
          <w:b w:val="false"/>
          <w:i w:val="false"/>
          <w:color w:val="000000"/>
          <w:sz w:val="28"/>
        </w:rPr>
        <w:t>
      әуе, теңіз (өзен), теміржол, автомобиль көлігі құралымен бірге техникалық сипаттамаларына сәйкес пайдалану үшін озонды бұзатын заттар қажет, осы көлік құралының жабдықтары мен техникалық құрылғыларының қалыпты пайдаланылуын қамтамасыз ету үшін, оның ішінде тоңазытқыш жабдығына, кондиционерлеу жүйелеріне, өрт сөндіру құралдарына және өзге де жабдық пен техникалық құрылғыларға құю, үстеп құю мақсатында және қажетті мөлшерде озонды бұзатын заттарды өткізу кезінде қорытынды (рұқсат беру құжатын) алу талап етілмейді.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Озонды бұзатын заттар мен құрамында осындай заттары бар өнімдерді әкелу (әкету) болжанып отырған Тарап мемлекетінің құзыретті органы мұндай заттар мен өнімдерді әкелуге (әкетуге) қорытынды (рұқсат беру құжатын) берген күннен бастап 3 жұмыс күні ішінде қорытындыны одан (оған) оларды әкету (әкелу) болжанып отырған Тарап мемлекетінің құзыретті органына құзыретті органдармен келісілген форматта электронды пошта арқылы жібереді.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xml:space="preserve">
      Өтініш берушілер озонды бұзатын заттардың есебін жүргізеді және жыл сайын есепті жылдан кейінгі жылдың 1 ақпанына дейін өз мемлекетінің есеп беруші органына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есепті ұсынады.</w:t>
      </w:r>
    </w:p>
    <w:p>
      <w:pPr>
        <w:spacing w:after="0"/>
        <w:ind w:left="0"/>
        <w:jc w:val="both"/>
      </w:pPr>
      <w:r>
        <w:rPr>
          <w:rFonts w:ascii="Times New Roman"/>
          <w:b w:val="false"/>
          <w:i w:val="false"/>
          <w:color w:val="000000"/>
          <w:sz w:val="28"/>
        </w:rPr>
        <w:t xml:space="preserve">
      Озонды бұзатын заттар өндіруді жүзеге асыратын заңды тұлғалар тоқсанына 1 рет, есепті тоқсаннан кейінгі айдың 15-ші күніне дейін өз мемлекетінің есеп беруші органына осы Келісімге </w:t>
      </w:r>
      <w:r>
        <w:rPr>
          <w:rFonts w:ascii="Times New Roman"/>
          <w:b w:val="false"/>
          <w:i w:val="false"/>
          <w:color w:val="000000"/>
          <w:sz w:val="28"/>
        </w:rPr>
        <w:t>қосымшада</w:t>
      </w:r>
      <w:r>
        <w:rPr>
          <w:rFonts w:ascii="Times New Roman"/>
          <w:b w:val="false"/>
          <w:i w:val="false"/>
          <w:color w:val="000000"/>
          <w:sz w:val="28"/>
        </w:rPr>
        <w:t xml:space="preserve"> көзделген нысан бойынша есеп ұсынады.</w:t>
      </w:r>
    </w:p>
    <w:p>
      <w:pPr>
        <w:spacing w:after="0"/>
        <w:ind w:left="0"/>
        <w:jc w:val="both"/>
      </w:pPr>
      <w:r>
        <w:rPr>
          <w:rFonts w:ascii="Times New Roman"/>
          <w:b w:val="false"/>
          <w:i w:val="false"/>
          <w:color w:val="000000"/>
          <w:sz w:val="28"/>
        </w:rPr>
        <w:t>
      Тараптар мемлекеттерінің заңнамасында көрсетілген есепті ұсынудың басқа да мерзімдері, бірақ осы бапта көзделген кезеңділіктен сирек болмайтын мерзімдері белгіленуі мүмкін.</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10-бабында</w:t>
      </w:r>
      <w:r>
        <w:rPr>
          <w:rFonts w:ascii="Times New Roman"/>
          <w:b w:val="false"/>
          <w:i w:val="false"/>
          <w:color w:val="000000"/>
          <w:sz w:val="28"/>
        </w:rPr>
        <w:t xml:space="preserve"> көзделген есепті ұсынбау, сондай-ақ есепте толық емес және дұрыс емес ақпаратты ұсыну Тараптар мемлекеттерінің заңнамасына сәйкес жауаптылыққа әкеп соғады.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Аумағында озонды бұзатын заттардың өндірісі бар Тарап мемлекетінің есеп беруші органы жыл сайын, озонды бұзатын заттарды өндіруге квота белгіленген жылдың 1 қаңтарына дейін көрсетілген квота көлемін озонды бұзатын заттарды өндіруді жүзеге асыратын заңды тұлғаның назарына жеткізеді.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xml:space="preserve">
      Есеп беруші орган есепті тоқсаннан кейінгі айдың 20-шы күніне дейін тоқсанына 1 рет озонды бұзатын заттарды өндіру және өткізу туралы ақпаратты қорытады және Тараптар мемлекеттерінің әрқайсысы үшін Монреаль </w:t>
      </w:r>
      <w:r>
        <w:rPr>
          <w:rFonts w:ascii="Times New Roman"/>
          <w:b w:val="false"/>
          <w:i w:val="false"/>
          <w:color w:val="000000"/>
          <w:sz w:val="28"/>
        </w:rPr>
        <w:t>хаттамасында</w:t>
      </w:r>
      <w:r>
        <w:rPr>
          <w:rFonts w:ascii="Times New Roman"/>
          <w:b w:val="false"/>
          <w:i w:val="false"/>
          <w:color w:val="000000"/>
          <w:sz w:val="28"/>
        </w:rPr>
        <w:t xml:space="preserve"> белгіленген озонды бұзатын заттарды тұтынудың есепті деңгейіне өз мемлекетінде ықтимал қол жеткізген жағдайда:</w:t>
      </w:r>
    </w:p>
    <w:p>
      <w:pPr>
        <w:spacing w:after="0"/>
        <w:ind w:left="0"/>
        <w:jc w:val="both"/>
      </w:pPr>
      <w:r>
        <w:rPr>
          <w:rFonts w:ascii="Times New Roman"/>
          <w:b w:val="false"/>
          <w:i w:val="false"/>
          <w:color w:val="000000"/>
          <w:sz w:val="28"/>
        </w:rPr>
        <w:t>
      өз мемлекетінің құзыретті органына озонды бұзатын заттарды әкелуге қорытындыларды (рұқсат беру құжаттарын) беруді тоқтату туралы нұсқауды;</w:t>
      </w:r>
    </w:p>
    <w:p>
      <w:pPr>
        <w:spacing w:after="0"/>
        <w:ind w:left="0"/>
        <w:jc w:val="both"/>
      </w:pPr>
      <w:r>
        <w:rPr>
          <w:rFonts w:ascii="Times New Roman"/>
          <w:b w:val="false"/>
          <w:i w:val="false"/>
          <w:color w:val="000000"/>
          <w:sz w:val="28"/>
        </w:rPr>
        <w:t>
      озонды бұзатын заттар өндіруді жүзеге асыратын заңды тұлғаларға өндірісті тоқтату туралы нұсқауды;</w:t>
      </w:r>
    </w:p>
    <w:p>
      <w:pPr>
        <w:spacing w:after="0"/>
        <w:ind w:left="0"/>
        <w:jc w:val="both"/>
      </w:pPr>
      <w:r>
        <w:rPr>
          <w:rFonts w:ascii="Times New Roman"/>
          <w:b w:val="false"/>
          <w:i w:val="false"/>
          <w:color w:val="000000"/>
          <w:sz w:val="28"/>
        </w:rPr>
        <w:t>
      басқа Тараптар мемлекеттерінің құзыретті органдарына осы Тарап мемлекетіне озонды бұзатын заттарды әкетуге қорытындыларды (рұқсат беру құжаттарын) беруді тоқтату қажеттілігі туралы ақпаратты жібереді.</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Құзыретті органдар:</w:t>
      </w:r>
    </w:p>
    <w:p>
      <w:pPr>
        <w:spacing w:after="0"/>
        <w:ind w:left="0"/>
        <w:jc w:val="both"/>
      </w:pPr>
      <w:r>
        <w:rPr>
          <w:rFonts w:ascii="Times New Roman"/>
          <w:b w:val="false"/>
          <w:i w:val="false"/>
          <w:color w:val="000000"/>
          <w:sz w:val="28"/>
        </w:rPr>
        <w:t xml:space="preserve">
      Монреаль </w:t>
      </w:r>
      <w:r>
        <w:rPr>
          <w:rFonts w:ascii="Times New Roman"/>
          <w:b w:val="false"/>
          <w:i w:val="false"/>
          <w:color w:val="000000"/>
          <w:sz w:val="28"/>
        </w:rPr>
        <w:t>хаттамасында</w:t>
      </w:r>
      <w:r>
        <w:rPr>
          <w:rFonts w:ascii="Times New Roman"/>
          <w:b w:val="false"/>
          <w:i w:val="false"/>
          <w:color w:val="000000"/>
          <w:sz w:val="28"/>
        </w:rPr>
        <w:t xml:space="preserve"> белгіленген озонды бұзатын заттарды тұтынудың есепті деңгейіне өз мемлекетінде қол жеткізген жағдайда - озонды бұзатын заттарды әкелуге;</w:t>
      </w:r>
    </w:p>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13-бабының</w:t>
      </w:r>
      <w:r>
        <w:rPr>
          <w:rFonts w:ascii="Times New Roman"/>
          <w:b w:val="false"/>
          <w:i w:val="false"/>
          <w:color w:val="000000"/>
          <w:sz w:val="28"/>
        </w:rPr>
        <w:t xml:space="preserve"> төртінші абзацына сәйкес ақпарат алған жағдайда - тиісті Тарап мемлекетіне озонды бұзатын заттарды әкетуге қорытындыларды (рұқсат беру құжаттарын) беруді тоқтатады.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Тараптар бір-біріне өз мемлекеттерінің құзыретті және есеп беруші органдары туралы хабарлайды.</w:t>
      </w:r>
    </w:p>
    <w:p>
      <w:pPr>
        <w:spacing w:after="0"/>
        <w:ind w:left="0"/>
        <w:jc w:val="both"/>
      </w:pPr>
      <w:r>
        <w:rPr>
          <w:rFonts w:ascii="Times New Roman"/>
          <w:b w:val="false"/>
          <w:i w:val="false"/>
          <w:color w:val="000000"/>
          <w:sz w:val="28"/>
        </w:rPr>
        <w:t>
      Олар өзгерген жағдайда Тараптар бұл туралы бір-бірін дипломатиялық арналар арқылы дереу хабардар етеді.</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 </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Тараптардың өзара келісуі бойынша осы Келісімге жекелеген хаттамалармен ресімделетін өзгерістер енгізілуі мүмкін.</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Осы Келісім Тараптар мемлекеттерінің осы Келісімнің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күнтізбелік 10 күн өткен соң күшіне енеді.</w:t>
      </w:r>
    </w:p>
    <w:p>
      <w:pPr>
        <w:spacing w:after="0"/>
        <w:ind w:left="0"/>
        <w:jc w:val="both"/>
      </w:pPr>
      <w:r>
        <w:rPr>
          <w:rFonts w:ascii="Times New Roman"/>
          <w:b w:val="false"/>
          <w:i w:val="false"/>
          <w:color w:val="000000"/>
          <w:sz w:val="28"/>
        </w:rPr>
        <w:t>
      2015 жылғы 29 мамырда Бурабай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Тарапқа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r>
              <w:br/>
            </w:r>
            <w:r>
              <w:rPr>
                <w:rFonts w:ascii="Times New Roman"/>
                <w:b w:val="false"/>
                <w:i/>
                <w:color w:val="000000"/>
                <w:sz w:val="20"/>
              </w:rPr>
              <w:t>Республикасының</w:t>
            </w:r>
            <w:r>
              <w:br/>
            </w:r>
            <w:r>
              <w:rPr>
                <w:rFonts w:ascii="Times New Roman"/>
                <w:b w:val="false"/>
                <w:i/>
                <w:color w:val="000000"/>
                <w:sz w:val="20"/>
              </w:rPr>
              <w:t>Үкіметі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br/>
            </w:r>
            <w:r>
              <w:rPr>
                <w:rFonts w:ascii="Times New Roman"/>
                <w:b w:val="false"/>
                <w:i/>
                <w:color w:val="000000"/>
                <w:sz w:val="20"/>
              </w:rPr>
              <w:t>Республикасының</w:t>
            </w:r>
            <w:r>
              <w:br/>
            </w:r>
            <w:r>
              <w:rPr>
                <w:rFonts w:ascii="Times New Roman"/>
                <w:b w:val="false"/>
                <w:i/>
                <w:color w:val="000000"/>
                <w:sz w:val="20"/>
              </w:rPr>
              <w:t>Үкіметі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br/>
            </w:r>
            <w:r>
              <w:rPr>
                <w:rFonts w:ascii="Times New Roman"/>
                <w:b w:val="false"/>
                <w:i/>
                <w:color w:val="000000"/>
                <w:sz w:val="20"/>
              </w:rPr>
              <w:t>Республикасының</w:t>
            </w:r>
            <w:r>
              <w:br/>
            </w:r>
            <w:r>
              <w:rPr>
                <w:rFonts w:ascii="Times New Roman"/>
                <w:b w:val="false"/>
                <w:i/>
                <w:color w:val="000000"/>
                <w:sz w:val="20"/>
              </w:rPr>
              <w:t>Үкіметі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br/>
            </w:r>
            <w:r>
              <w:rPr>
                <w:rFonts w:ascii="Times New Roman"/>
                <w:b w:val="false"/>
                <w:i/>
                <w:color w:val="000000"/>
                <w:sz w:val="20"/>
              </w:rPr>
              <w:t>Федерациясының</w:t>
            </w:r>
            <w:r>
              <w:br/>
            </w:r>
            <w:r>
              <w:rPr>
                <w:rFonts w:ascii="Times New Roman"/>
                <w:b w:val="false"/>
                <w:i/>
                <w:color w:val="000000"/>
                <w:sz w:val="20"/>
              </w:rPr>
              <w:t>Үкіметі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 өзара</w:t>
            </w:r>
            <w:r>
              <w:br/>
            </w:r>
            <w:r>
              <w:rPr>
                <w:rFonts w:ascii="Times New Roman"/>
                <w:b w:val="false"/>
                <w:i w:val="false"/>
                <w:color w:val="000000"/>
                <w:sz w:val="20"/>
              </w:rPr>
              <w:t>сауданы жүзеге асыру кезінде</w:t>
            </w:r>
            <w:r>
              <w:br/>
            </w:r>
            <w:r>
              <w:rPr>
                <w:rFonts w:ascii="Times New Roman"/>
                <w:b w:val="false"/>
                <w:i w:val="false"/>
                <w:color w:val="000000"/>
                <w:sz w:val="20"/>
              </w:rPr>
              <w:t>озонды бұзатын заттар мен</w:t>
            </w:r>
            <w:r>
              <w:br/>
            </w:r>
            <w:r>
              <w:rPr>
                <w:rFonts w:ascii="Times New Roman"/>
                <w:b w:val="false"/>
                <w:i w:val="false"/>
                <w:color w:val="000000"/>
                <w:sz w:val="20"/>
              </w:rPr>
              <w:t>құрамында осындай заттары бар</w:t>
            </w:r>
            <w:r>
              <w:br/>
            </w:r>
            <w:r>
              <w:rPr>
                <w:rFonts w:ascii="Times New Roman"/>
                <w:b w:val="false"/>
                <w:i w:val="false"/>
                <w:color w:val="000000"/>
                <w:sz w:val="20"/>
              </w:rPr>
              <w:t>өнімдерді өткізу және озонды бұзатын заттарды есепке алу</w:t>
            </w:r>
            <w:r>
              <w:br/>
            </w: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bookmarkStart w:name="z22" w:id="20"/>
    <w:p>
      <w:pPr>
        <w:spacing w:after="0"/>
        <w:ind w:left="0"/>
        <w:jc w:val="left"/>
      </w:pPr>
      <w:r>
        <w:rPr>
          <w:rFonts w:ascii="Times New Roman"/>
          <w:b/>
          <w:i w:val="false"/>
          <w:color w:val="000000"/>
        </w:rPr>
        <w:t xml:space="preserve"> ______ жылғы ________ тоқсанда /20 ______ жылы озонды бұзатын заттарды өткізу, өндіру және пайдалану туралы</w:t>
      </w:r>
      <w:r>
        <w:br/>
      </w:r>
      <w:r>
        <w:rPr>
          <w:rFonts w:ascii="Times New Roman"/>
          <w:b/>
          <w:i w:val="false"/>
          <w:color w:val="000000"/>
        </w:rPr>
        <w:t>ЕСЕП</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248"/>
        <w:gridCol w:w="1059"/>
        <w:gridCol w:w="566"/>
        <w:gridCol w:w="443"/>
        <w:gridCol w:w="1799"/>
        <w:gridCol w:w="690"/>
        <w:gridCol w:w="443"/>
        <w:gridCol w:w="1676"/>
        <w:gridCol w:w="688"/>
        <w:gridCol w:w="814"/>
        <w:gridCol w:w="1061"/>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дара кәсіпкердің атауы</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заттардың (ОБЗ), ОБЗ қоспаларының атауы (қоспаның пайыздық-компоненттік құрамы)</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басындағы ОБЗ қалдықтарының көлемі, тонна</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ОБЗ,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 әкету</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сатылған ОБЗ, тонна</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соңындағы ОБЗ қалдығының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дара кәсіпкердің атауы, ОБЗ өнім берушінің есептік нөмірі*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мекенжайы, елі</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дара кәсіпкердің атауы, ОБЗ алушының есептік нөмірі*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мекенжайы,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1"/>
    <w:p>
      <w:pPr>
        <w:spacing w:after="0"/>
        <w:ind w:left="0"/>
        <w:jc w:val="both"/>
      </w:pPr>
      <w:r>
        <w:rPr>
          <w:rFonts w:ascii="Times New Roman"/>
          <w:b w:val="false"/>
          <w:i w:val="false"/>
          <w:color w:val="000000"/>
          <w:sz w:val="28"/>
        </w:rPr>
        <w:t>
      *Салық салуға жататын кірістер туралы мәліметтерді есепке алуға арналған салық органдарындағы өтініш берушілердің есептік нөмірлері:</w:t>
      </w:r>
    </w:p>
    <w:bookmarkEnd w:id="21"/>
    <w:p>
      <w:pPr>
        <w:spacing w:after="0"/>
        <w:ind w:left="0"/>
        <w:jc w:val="both"/>
      </w:pPr>
      <w:r>
        <w:rPr>
          <w:rFonts w:ascii="Times New Roman"/>
          <w:b w:val="false"/>
          <w:i w:val="false"/>
          <w:color w:val="000000"/>
          <w:sz w:val="28"/>
        </w:rPr>
        <w:t>
      Армения Республикасы үшін - СТЕН;</w:t>
      </w:r>
    </w:p>
    <w:p>
      <w:pPr>
        <w:spacing w:after="0"/>
        <w:ind w:left="0"/>
        <w:jc w:val="both"/>
      </w:pPr>
      <w:r>
        <w:rPr>
          <w:rFonts w:ascii="Times New Roman"/>
          <w:b w:val="false"/>
          <w:i w:val="false"/>
          <w:color w:val="000000"/>
          <w:sz w:val="28"/>
        </w:rPr>
        <w:t>
      Беларусь Республикасы үшін - ТЕН;</w:t>
      </w:r>
    </w:p>
    <w:p>
      <w:pPr>
        <w:spacing w:after="0"/>
        <w:ind w:left="0"/>
        <w:jc w:val="both"/>
      </w:pPr>
      <w:r>
        <w:rPr>
          <w:rFonts w:ascii="Times New Roman"/>
          <w:b w:val="false"/>
          <w:i w:val="false"/>
          <w:color w:val="000000"/>
          <w:sz w:val="28"/>
        </w:rPr>
        <w:t>
      Қазақстан Республикасы үшін - ЖСН/БСН;</w:t>
      </w:r>
    </w:p>
    <w:p>
      <w:pPr>
        <w:spacing w:after="0"/>
        <w:ind w:left="0"/>
        <w:jc w:val="both"/>
      </w:pPr>
      <w:r>
        <w:rPr>
          <w:rFonts w:ascii="Times New Roman"/>
          <w:b w:val="false"/>
          <w:i w:val="false"/>
          <w:color w:val="000000"/>
          <w:sz w:val="28"/>
        </w:rPr>
        <w:t>
      Ресей Федерациясы үшін - СТСН.</w:t>
      </w:r>
    </w:p>
    <w:bookmarkStart w:name="z23"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Осымен 2015 жылғы 29 мамырда Бурабай қаласында қол қойылған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келісімнің осы аудармасы орыс тілдегі мәтініне сәйкес келетінін куәландырамын:</w:t>
      </w:r>
    </w:p>
    <w:bookmarkEnd w:id="22"/>
    <w:p>
      <w:pPr>
        <w:spacing w:after="0"/>
        <w:ind w:left="0"/>
        <w:jc w:val="both"/>
      </w:pPr>
      <w:r>
        <w:rPr>
          <w:rFonts w:ascii="Times New Roman"/>
          <w:b w:val="false"/>
          <w:i w:val="false"/>
          <w:color w:val="000000"/>
          <w:sz w:val="28"/>
        </w:rPr>
        <w:t>
      Армения Республикасының Үкіметі үшін - Армения Республикасының Премьер-Министрі О.А. Абраамян;</w:t>
      </w:r>
    </w:p>
    <w:p>
      <w:pPr>
        <w:spacing w:after="0"/>
        <w:ind w:left="0"/>
        <w:jc w:val="both"/>
      </w:pPr>
      <w:r>
        <w:rPr>
          <w:rFonts w:ascii="Times New Roman"/>
          <w:b w:val="false"/>
          <w:i w:val="false"/>
          <w:color w:val="000000"/>
          <w:sz w:val="28"/>
        </w:rPr>
        <w:t>
      Беларусь Республикасының Үкіметі үшін - Беларусь Республикасының Премьер-Министрі А.В. Кобяков;</w:t>
      </w:r>
    </w:p>
    <w:p>
      <w:pPr>
        <w:spacing w:after="0"/>
        <w:ind w:left="0"/>
        <w:jc w:val="both"/>
      </w:pPr>
      <w:r>
        <w:rPr>
          <w:rFonts w:ascii="Times New Roman"/>
          <w:b w:val="false"/>
          <w:i w:val="false"/>
          <w:color w:val="000000"/>
          <w:sz w:val="28"/>
        </w:rPr>
        <w:t>
      Қазақстан Республикасының Үкіметі үшін - Қазақстан Республикасының Премьер-Министрі К.Қ. Мәсімов;</w:t>
      </w:r>
    </w:p>
    <w:p>
      <w:pPr>
        <w:spacing w:after="0"/>
        <w:ind w:left="0"/>
        <w:jc w:val="both"/>
      </w:pPr>
      <w:r>
        <w:rPr>
          <w:rFonts w:ascii="Times New Roman"/>
          <w:b w:val="false"/>
          <w:i w:val="false"/>
          <w:color w:val="000000"/>
          <w:sz w:val="28"/>
        </w:rPr>
        <w:t>
      Ресей Федерациясының Үкіметі үшін - Ресей Федерациясы Үкіметінің Төрағасы Д.А. Медведев.</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br/>
            </w:r>
            <w:r>
              <w:rPr>
                <w:rFonts w:ascii="Times New Roman"/>
                <w:b w:val="false"/>
                <w:i/>
                <w:color w:val="000000"/>
                <w:sz w:val="20"/>
              </w:rPr>
              <w:t>Құқықтық департаментінің</w:t>
            </w:r>
            <w:r>
              <w:br/>
            </w:r>
            <w:r>
              <w:rPr>
                <w:rFonts w:ascii="Times New Roman"/>
                <w:b w:val="false"/>
                <w:i/>
                <w:color w:val="000000"/>
                <w:sz w:val="20"/>
              </w:rPr>
              <w:t>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28" w:id="23"/>
    <w:p>
      <w:pPr>
        <w:spacing w:after="0"/>
        <w:ind w:left="0"/>
        <w:jc w:val="left"/>
      </w:pPr>
      <w:r>
        <w:rPr>
          <w:rFonts w:ascii="Times New Roman"/>
          <w:b/>
          <w:i w:val="false"/>
          <w:color w:val="000000"/>
        </w:rPr>
        <w:t xml:space="preserve"> 2015 жылғы 29 мамырдағы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келісімге Қырғыз Республикасының қосылуы туралы</w:t>
      </w:r>
      <w:r>
        <w:br/>
      </w:r>
      <w:r>
        <w:rPr>
          <w:rFonts w:ascii="Times New Roman"/>
          <w:b/>
          <w:i w:val="false"/>
          <w:color w:val="000000"/>
        </w:rPr>
        <w:t>ХАТТАМА</w:t>
      </w:r>
    </w:p>
    <w:bookmarkEnd w:id="23"/>
    <w:p>
      <w:pPr>
        <w:spacing w:after="0"/>
        <w:ind w:left="0"/>
        <w:jc w:val="both"/>
      </w:pPr>
      <w:r>
        <w:rPr>
          <w:rFonts w:ascii="Times New Roman"/>
          <w:b w:val="false"/>
          <w:i w:val="false"/>
          <w:color w:val="000000"/>
          <w:sz w:val="28"/>
        </w:rPr>
        <w:t>
      Еуразиялық экономикалық одаққа мүше мемлекеттердің үкіметтері,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 туралы 2014 жылғы 23 желтоқсанда қол қойылған шарттың </w:t>
      </w:r>
      <w:r>
        <w:rPr>
          <w:rFonts w:ascii="Times New Roman"/>
          <w:b w:val="false"/>
          <w:i w:val="false"/>
          <w:color w:val="000000"/>
          <w:sz w:val="28"/>
        </w:rPr>
        <w:t>2-бабын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29" w:id="24"/>
    <w:p>
      <w:pPr>
        <w:spacing w:after="0"/>
        <w:ind w:left="0"/>
        <w:jc w:val="left"/>
      </w:pPr>
      <w:r>
        <w:rPr>
          <w:rFonts w:ascii="Times New Roman"/>
          <w:b/>
          <w:i w:val="false"/>
          <w:color w:val="000000"/>
        </w:rPr>
        <w:t xml:space="preserve"> 1-бап</w:t>
      </w:r>
    </w:p>
    <w:bookmarkEnd w:id="24"/>
    <w:p>
      <w:pPr>
        <w:spacing w:after="0"/>
        <w:ind w:left="0"/>
        <w:jc w:val="both"/>
      </w:pPr>
      <w:r>
        <w:rPr>
          <w:rFonts w:ascii="Times New Roman"/>
          <w:b w:val="false"/>
          <w:i w:val="false"/>
          <w:color w:val="000000"/>
          <w:sz w:val="28"/>
        </w:rPr>
        <w:t xml:space="preserve">
      Осы Хаттамамен Қырғыз Республикасы 2015 жылғы 29 мамырдағы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w:t>
      </w:r>
      <w:r>
        <w:rPr>
          <w:rFonts w:ascii="Times New Roman"/>
          <w:b w:val="false"/>
          <w:i w:val="false"/>
          <w:color w:val="000000"/>
          <w:sz w:val="28"/>
        </w:rPr>
        <w:t>келісімге</w:t>
      </w:r>
      <w:r>
        <w:rPr>
          <w:rFonts w:ascii="Times New Roman"/>
          <w:b w:val="false"/>
          <w:i w:val="false"/>
          <w:color w:val="000000"/>
          <w:sz w:val="28"/>
        </w:rPr>
        <w:t xml:space="preserve"> қосылады.</w:t>
      </w:r>
    </w:p>
    <w:bookmarkStart w:name="z30" w:id="25"/>
    <w:p>
      <w:pPr>
        <w:spacing w:after="0"/>
        <w:ind w:left="0"/>
        <w:jc w:val="left"/>
      </w:pPr>
      <w:r>
        <w:rPr>
          <w:rFonts w:ascii="Times New Roman"/>
          <w:b/>
          <w:i w:val="false"/>
          <w:color w:val="000000"/>
        </w:rPr>
        <w:t xml:space="preserve"> 2-бап</w:t>
      </w:r>
    </w:p>
    <w:bookmarkEnd w:id="25"/>
    <w:p>
      <w:pPr>
        <w:spacing w:after="0"/>
        <w:ind w:left="0"/>
        <w:jc w:val="both"/>
      </w:pPr>
      <w:r>
        <w:rPr>
          <w:rFonts w:ascii="Times New Roman"/>
          <w:b w:val="false"/>
          <w:i w:val="false"/>
          <w:color w:val="000000"/>
          <w:sz w:val="28"/>
        </w:rPr>
        <w:t xml:space="preserve">
      Осы Хаттама Еуразиялық экономикалық одаққа мүше мемлекеттердің осы Хаттаманың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бірақ 2015 жылғы 29 мамырдағы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w:t>
      </w:r>
      <w:r>
        <w:rPr>
          <w:rFonts w:ascii="Times New Roman"/>
          <w:b w:val="false"/>
          <w:i w:val="false"/>
          <w:color w:val="000000"/>
          <w:sz w:val="28"/>
        </w:rPr>
        <w:t>келісімнің</w:t>
      </w:r>
      <w:r>
        <w:rPr>
          <w:rFonts w:ascii="Times New Roman"/>
          <w:b w:val="false"/>
          <w:i w:val="false"/>
          <w:color w:val="000000"/>
          <w:sz w:val="28"/>
        </w:rPr>
        <w:t xml:space="preserve"> күшіне енген күнінен кейін күшіне енеді.</w:t>
      </w:r>
    </w:p>
    <w:p>
      <w:pPr>
        <w:spacing w:after="0"/>
        <w:ind w:left="0"/>
        <w:jc w:val="both"/>
      </w:pPr>
      <w:r>
        <w:rPr>
          <w:rFonts w:ascii="Times New Roman"/>
          <w:b w:val="false"/>
          <w:i w:val="false"/>
          <w:color w:val="000000"/>
          <w:sz w:val="28"/>
        </w:rPr>
        <w:t>
      2016 жылғы 12 тамызда Сочи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оның куәландырылған көшірмесін Еуразиялық экономикалық одаққа әрбір мүше мемлекетке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2131"/>
        <w:gridCol w:w="2132"/>
        <w:gridCol w:w="3773"/>
        <w:gridCol w:w="2133"/>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r>
              <w:br/>
            </w:r>
            <w:r>
              <w:rPr>
                <w:rFonts w:ascii="Times New Roman"/>
                <w:b w:val="false"/>
                <w:i/>
                <w:color w:val="000000"/>
                <w:sz w:val="20"/>
              </w:rPr>
              <w:t>Республикасының</w:t>
            </w:r>
            <w:r>
              <w:br/>
            </w:r>
            <w:r>
              <w:rPr>
                <w:rFonts w:ascii="Times New Roman"/>
                <w:b w:val="false"/>
                <w:i/>
                <w:color w:val="000000"/>
                <w:sz w:val="20"/>
              </w:rPr>
              <w:t>Үкіметі үшін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br/>
            </w:r>
            <w:r>
              <w:rPr>
                <w:rFonts w:ascii="Times New Roman"/>
                <w:b w:val="false"/>
                <w:i/>
                <w:color w:val="000000"/>
                <w:sz w:val="20"/>
              </w:rPr>
              <w:t>Республикасының</w:t>
            </w:r>
            <w:r>
              <w:br/>
            </w:r>
            <w:r>
              <w:rPr>
                <w:rFonts w:ascii="Times New Roman"/>
                <w:b w:val="false"/>
                <w:i/>
                <w:color w:val="000000"/>
                <w:sz w:val="20"/>
              </w:rPr>
              <w:t>Үкіметі үшін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br/>
            </w:r>
            <w:r>
              <w:rPr>
                <w:rFonts w:ascii="Times New Roman"/>
                <w:b w:val="false"/>
                <w:i/>
                <w:color w:val="000000"/>
                <w:sz w:val="20"/>
              </w:rPr>
              <w:t>Республикасының</w:t>
            </w:r>
            <w:r>
              <w:br/>
            </w:r>
            <w:r>
              <w:rPr>
                <w:rFonts w:ascii="Times New Roman"/>
                <w:b w:val="false"/>
                <w:i/>
                <w:color w:val="000000"/>
                <w:sz w:val="20"/>
              </w:rPr>
              <w:t>Үкіметі үшін</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Қырғыз Республикасының Үкіметі үшін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br/>
            </w:r>
            <w:r>
              <w:rPr>
                <w:rFonts w:ascii="Times New Roman"/>
                <w:b w:val="false"/>
                <w:i/>
                <w:color w:val="000000"/>
                <w:sz w:val="20"/>
              </w:rPr>
              <w:t>Федерациясының</w:t>
            </w:r>
            <w:r>
              <w:br/>
            </w:r>
            <w:r>
              <w:rPr>
                <w:rFonts w:ascii="Times New Roman"/>
                <w:b w:val="false"/>
                <w:i/>
                <w:color w:val="000000"/>
                <w:sz w:val="20"/>
              </w:rPr>
              <w:t>Үкіметі үшін</w:t>
            </w:r>
          </w:p>
        </w:tc>
      </w:tr>
    </w:tbl>
    <w:bookmarkStart w:name="z31" w:id="26"/>
    <w:p>
      <w:pPr>
        <w:spacing w:after="0"/>
        <w:ind w:left="0"/>
        <w:jc w:val="both"/>
      </w:pPr>
      <w:r>
        <w:rPr>
          <w:rFonts w:ascii="Times New Roman"/>
          <w:b w:val="false"/>
          <w:i w:val="false"/>
          <w:color w:val="000000"/>
          <w:sz w:val="28"/>
        </w:rPr>
        <w:t xml:space="preserve">
      Осымен 2015 жылғы 29 мамырдағы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w:t>
      </w:r>
      <w:r>
        <w:rPr>
          <w:rFonts w:ascii="Times New Roman"/>
          <w:b w:val="false"/>
          <w:i w:val="false"/>
          <w:color w:val="000000"/>
          <w:sz w:val="28"/>
        </w:rPr>
        <w:t>келісімге</w:t>
      </w:r>
      <w:r>
        <w:rPr>
          <w:rFonts w:ascii="Times New Roman"/>
          <w:b w:val="false"/>
          <w:i w:val="false"/>
          <w:color w:val="000000"/>
          <w:sz w:val="28"/>
        </w:rPr>
        <w:t xml:space="preserve"> Қырғыз Республикасының қосылуы туралы 2016 жылғы 12 тамызда Сочиде қол қойылған хаттаманың осы аудармасы орыс тілдегі мәтініне сәйкес келетінін куәландырамын:</w:t>
      </w:r>
    </w:p>
    <w:bookmarkEnd w:id="26"/>
    <w:p>
      <w:pPr>
        <w:spacing w:after="0"/>
        <w:ind w:left="0"/>
        <w:jc w:val="both"/>
      </w:pPr>
      <w:r>
        <w:rPr>
          <w:rFonts w:ascii="Times New Roman"/>
          <w:b w:val="false"/>
          <w:i w:val="false"/>
          <w:color w:val="000000"/>
          <w:sz w:val="28"/>
        </w:rPr>
        <w:t>
      Армения Республикасының Үкіметі үшін - Армения Республикасының Премьер-Министрі О.А. Абраамян;</w:t>
      </w:r>
    </w:p>
    <w:p>
      <w:pPr>
        <w:spacing w:after="0"/>
        <w:ind w:left="0"/>
        <w:jc w:val="both"/>
      </w:pPr>
      <w:r>
        <w:rPr>
          <w:rFonts w:ascii="Times New Roman"/>
          <w:b w:val="false"/>
          <w:i w:val="false"/>
          <w:color w:val="000000"/>
          <w:sz w:val="28"/>
        </w:rPr>
        <w:t>
      Беларусь Республикасының Үкіметі үшін - Беларусь Республикасыньщ Премьер-Министрі А.В. Кобяков;</w:t>
      </w:r>
    </w:p>
    <w:p>
      <w:pPr>
        <w:spacing w:after="0"/>
        <w:ind w:left="0"/>
        <w:jc w:val="both"/>
      </w:pPr>
      <w:r>
        <w:rPr>
          <w:rFonts w:ascii="Times New Roman"/>
          <w:b w:val="false"/>
          <w:i w:val="false"/>
          <w:color w:val="000000"/>
          <w:sz w:val="28"/>
        </w:rPr>
        <w:t>
      Қазақстан Республикасының Үкіметі үшін - Қазақстан Республикасының Премьер-Министрі К.Қ. Мәсімов;</w:t>
      </w:r>
    </w:p>
    <w:p>
      <w:pPr>
        <w:spacing w:after="0"/>
        <w:ind w:left="0"/>
        <w:jc w:val="both"/>
      </w:pPr>
      <w:r>
        <w:rPr>
          <w:rFonts w:ascii="Times New Roman"/>
          <w:b w:val="false"/>
          <w:i w:val="false"/>
          <w:color w:val="000000"/>
          <w:sz w:val="28"/>
        </w:rPr>
        <w:t>
      Қырғыз Республикасының Үкіметі үшін - Қырғыз Республикасының Премьер-Министрі С.Ш. Жээнбеков;</w:t>
      </w:r>
    </w:p>
    <w:p>
      <w:pPr>
        <w:spacing w:after="0"/>
        <w:ind w:left="0"/>
        <w:jc w:val="both"/>
      </w:pPr>
      <w:r>
        <w:rPr>
          <w:rFonts w:ascii="Times New Roman"/>
          <w:b w:val="false"/>
          <w:i w:val="false"/>
          <w:color w:val="000000"/>
          <w:sz w:val="28"/>
        </w:rPr>
        <w:t>
      Ресей Федерациясының Үкіметі үшін - Ресей Федерациясы Үкіметінің Төрағасы Д.А. Медведев.</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br/>
            </w:r>
            <w:r>
              <w:rPr>
                <w:rFonts w:ascii="Times New Roman"/>
                <w:b w:val="false"/>
                <w:i/>
                <w:color w:val="000000"/>
                <w:sz w:val="20"/>
              </w:rPr>
              <w:t>Құқықтық департаментінің</w:t>
            </w:r>
            <w:r>
              <w:br/>
            </w:r>
            <w:r>
              <w:rPr>
                <w:rFonts w:ascii="Times New Roman"/>
                <w:b w:val="false"/>
                <w:i/>
                <w:color w:val="000000"/>
                <w:sz w:val="20"/>
              </w:rPr>
              <w:t>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