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02bc" w14:textId="9a80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жайылымдарды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20 ақпандағы № 48-VІ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w:t>
      </w:r>
      <w:r>
        <w:rPr>
          <w:rFonts w:ascii="Times New Roman"/>
          <w:b/>
          <w:i w:val="false"/>
          <w:color w:val="000000"/>
          <w:sz w:val="28"/>
        </w:rPr>
        <w:t>ақстан Республикасының мына заң</w:t>
      </w:r>
      <w:r>
        <w:rPr>
          <w:rFonts w:ascii="Times New Roman"/>
          <w:b/>
          <w:i w:val="false"/>
          <w:color w:val="000000"/>
          <w:sz w:val="28"/>
        </w:rPr>
        <w:t>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кодексiне</w:t>
      </w:r>
      <w:r>
        <w:rPr>
          <w:rFonts w:ascii="Times New Roman"/>
          <w:b w:val="false"/>
          <w:i w:val="false"/>
          <w:color w:val="000000"/>
          <w:sz w:val="28"/>
        </w:rPr>
        <w:t xml:space="preserve"> (Қазақстан Республикасы Парламентiнiң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7-II, 53, 56-құжаттар; № 8-II, 72-құжат; № 10, 79-құжат):</w:t>
      </w:r>
    </w:p>
    <w:bookmarkEnd w:id="0"/>
    <w:bookmarkStart w:name="z3" w:id="1"/>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сөйлеммен толықтырылсын:</w:t>
      </w:r>
    </w:p>
    <w:bookmarkEnd w:id="1"/>
    <w:p>
      <w:pPr>
        <w:spacing w:after="0"/>
        <w:ind w:left="0"/>
        <w:jc w:val="both"/>
      </w:pPr>
      <w:r>
        <w:rPr>
          <w:rFonts w:ascii="Times New Roman"/>
          <w:b w:val="false"/>
          <w:i w:val="false"/>
          <w:color w:val="000000"/>
          <w:sz w:val="28"/>
        </w:rPr>
        <w:t>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bookmarkStart w:name="z4" w:id="2"/>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және 4-1) тармақшалармен толықтырылсын:</w:t>
      </w:r>
    </w:p>
    <w:bookmarkEnd w:id="2"/>
    <w:p>
      <w:pPr>
        <w:spacing w:after="0"/>
        <w:ind w:left="0"/>
        <w:jc w:val="both"/>
      </w:pPr>
      <w:r>
        <w:rPr>
          <w:rFonts w:ascii="Times New Roman"/>
          <w:b w:val="false"/>
          <w:i w:val="false"/>
          <w:color w:val="000000"/>
          <w:sz w:val="28"/>
        </w:rPr>
        <w:t>
      "2-1) Жайылымдарды басқару және оларды пайдалану жөніндегі жоспарды бекіту;";</w:t>
      </w:r>
    </w:p>
    <w:p>
      <w:pPr>
        <w:spacing w:after="0"/>
        <w:ind w:left="0"/>
        <w:jc w:val="both"/>
      </w:pPr>
      <w:r>
        <w:rPr>
          <w:rFonts w:ascii="Times New Roman"/>
          <w:b w:val="false"/>
          <w:i w:val="false"/>
          <w:color w:val="000000"/>
          <w:sz w:val="28"/>
        </w:rPr>
        <w:t>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қорытындылары туралы жыл сайынғы есебін тиісті әкімшілік-аумақтық бірліктің жергілікті өзін-өзі басқару өкілдерінің қатысуымен тыңдау;";</w:t>
      </w:r>
    </w:p>
    <w:bookmarkStart w:name="z5" w:id="3"/>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және 10-2) тармақшалармен толықтырылсын:</w:t>
      </w:r>
    </w:p>
    <w:bookmarkEnd w:id="3"/>
    <w:p>
      <w:pPr>
        <w:spacing w:after="0"/>
        <w:ind w:left="0"/>
        <w:jc w:val="both"/>
      </w:pPr>
      <w:r>
        <w:rPr>
          <w:rFonts w:ascii="Times New Roman"/>
          <w:b w:val="false"/>
          <w:i w:val="false"/>
          <w:color w:val="000000"/>
          <w:sz w:val="28"/>
        </w:rPr>
        <w:t>
      "5-2) жайылымдық инфрақұрылым объектілерін дамыту және реконструкциялау жөніндегі жоспарларды әзірлеу және бекіту;";</w:t>
      </w:r>
    </w:p>
    <w:p>
      <w:pPr>
        <w:spacing w:after="0"/>
        <w:ind w:left="0"/>
        <w:jc w:val="both"/>
      </w:pPr>
      <w:r>
        <w:rPr>
          <w:rFonts w:ascii="Times New Roman"/>
          <w:b w:val="false"/>
          <w:i w:val="false"/>
          <w:color w:val="000000"/>
          <w:sz w:val="28"/>
        </w:rPr>
        <w:t>
      "10-2) агроөнеркәсіптік кешенді дамыту саласындағы уәкілетті органға:</w:t>
      </w:r>
    </w:p>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жайылымдардың оты-суының молдығы;</w:t>
      </w:r>
    </w:p>
    <w:p>
      <w:pPr>
        <w:spacing w:after="0"/>
        <w:ind w:left="0"/>
        <w:jc w:val="both"/>
      </w:pPr>
      <w:r>
        <w:rPr>
          <w:rFonts w:ascii="Times New Roman"/>
          <w:b w:val="false"/>
          <w:i w:val="false"/>
          <w:color w:val="000000"/>
          <w:sz w:val="28"/>
        </w:rPr>
        <w:t>
      жайылымдық инфрақұрылым объектілерінің жай-күйі туралы жартыжылдық және жылдық есептерді ұсыну;";</w:t>
      </w:r>
    </w:p>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w:t>
      </w:r>
      <w:r>
        <w:rPr>
          <w:rFonts w:ascii="Times New Roman"/>
          <w:b w:val="false"/>
          <w:i w:val="false"/>
          <w:color w:val="000000"/>
          <w:sz w:val="28"/>
        </w:rPr>
        <w:t xml:space="preserve"> мынадай мазмұндағы 8-1) және 8-2) тармақшалармен толықтырылсын:</w:t>
      </w:r>
    </w:p>
    <w:bookmarkEnd w:id="4"/>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қорытындылары туралы жыл сайынғы есепті ұсыну;";</w:t>
      </w:r>
    </w:p>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w:t>
      </w:r>
      <w:r>
        <w:rPr>
          <w:rFonts w:ascii="Times New Roman"/>
          <w:b w:val="false"/>
          <w:i w:val="false"/>
          <w:color w:val="000000"/>
          <w:sz w:val="28"/>
        </w:rPr>
        <w:t xml:space="preserve"> мынадай мазмұндағы 8-1) және 8-2) тармақшалармен толықтырылсын:</w:t>
      </w:r>
    </w:p>
    <w:bookmarkEnd w:id="5"/>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қорытындылары туралы жыл сайынғы есепті ұсыну;";</w:t>
      </w:r>
    </w:p>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2) тармақшасындағы "енгізу кіреді" деген сөздер "енгізу" деген сөзбен ауыстырылып, мынадай мазмұндағы 4) және 5) тармақшалармен толықтырылсын:</w:t>
      </w:r>
    </w:p>
    <w:bookmarkEnd w:id="6"/>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қорытындылары туралы жыл сайынғы есепті ұсыну;</w:t>
      </w:r>
    </w:p>
    <w:p>
      <w:pPr>
        <w:spacing w:after="0"/>
        <w:ind w:left="0"/>
        <w:jc w:val="both"/>
      </w:pPr>
      <w:r>
        <w:rPr>
          <w:rFonts w:ascii="Times New Roman"/>
          <w:b w:val="false"/>
          <w:i w:val="false"/>
          <w:color w:val="000000"/>
          <w:sz w:val="28"/>
        </w:rPr>
        <w:t>
      5) Жайылымдарды басқару және оларды пайдалану жөніндегі жоспардың іске асырылу қорытындылары туралы жыл сайынғы есептерді тиісті аумақтарда таратылатын бұқаралық ақпарат құралдарында жариялау жатады.";</w:t>
      </w:r>
    </w:p>
    <w:bookmarkStart w:name="z9"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Ауыл шаруашылығы өндірісін, оның ішінде шаруа немесе фермер қожалығын жүргізуге арналған жер учаскесі пайдаланбау фактісі алғаш рет анықталған кезден бастап бесжылдық кезеңде жалпы алғанда екі жыл мақсатқа сай пайдаланылмаған жағдайларда, егер Қазақстан Республикасының заңнамалық актілерінде өзгеше белгіленбесе, онда мұндай жер учаскесі осы Кодекстің 94-бабында көзделген тәртіппен мәжбүрлеп алып қоюға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жайылымдарда – екі жыл бойы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жиырма пайызынан аз болуы және (немесе) жемшөп дайындау мақсатында шөп шабудың болмауы;";</w:t>
      </w:r>
    </w:p>
    <w:bookmarkStart w:name="z12" w:id="8"/>
    <w:p>
      <w:pPr>
        <w:spacing w:after="0"/>
        <w:ind w:left="0"/>
        <w:jc w:val="both"/>
      </w:pPr>
      <w:r>
        <w:rPr>
          <w:rFonts w:ascii="Times New Roman"/>
          <w:b w:val="false"/>
          <w:i w:val="false"/>
          <w:color w:val="000000"/>
          <w:sz w:val="28"/>
        </w:rPr>
        <w:t xml:space="preserve">
      8) 97-баптың </w:t>
      </w:r>
      <w:r>
        <w:rPr>
          <w:rFonts w:ascii="Times New Roman"/>
          <w:b w:val="false"/>
          <w:i w:val="false"/>
          <w:color w:val="000000"/>
          <w:sz w:val="28"/>
        </w:rPr>
        <w:t>4-тармағында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бесінші бөлік мынадай редакцияда жазылсын:</w:t>
      </w:r>
    </w:p>
    <w:bookmarkEnd w:id="9"/>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bookmarkStart w:name="z14" w:id="10"/>
    <w:p>
      <w:pPr>
        <w:spacing w:after="0"/>
        <w:ind w:left="0"/>
        <w:jc w:val="both"/>
      </w:pPr>
      <w:r>
        <w:rPr>
          <w:rFonts w:ascii="Times New Roman"/>
          <w:b w:val="false"/>
          <w:i w:val="false"/>
          <w:color w:val="000000"/>
          <w:sz w:val="28"/>
        </w:rPr>
        <w:t>
      мынадай мазмұндағы алтыншы бөлікпен толықтырылсын:</w:t>
      </w:r>
    </w:p>
    <w:bookmarkEnd w:id="10"/>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bookmarkStart w:name="z15" w:id="11"/>
    <w:p>
      <w:pPr>
        <w:spacing w:after="0"/>
        <w:ind w:left="0"/>
        <w:jc w:val="both"/>
      </w:pPr>
      <w:r>
        <w:rPr>
          <w:rFonts w:ascii="Times New Roman"/>
          <w:b w:val="false"/>
          <w:i w:val="false"/>
          <w:color w:val="000000"/>
          <w:sz w:val="28"/>
        </w:rPr>
        <w:t>
      алтыншы бөлік мынадай редакцияда жазылсын:</w:t>
      </w:r>
    </w:p>
    <w:bookmarkEnd w:id="11"/>
    <w:p>
      <w:pPr>
        <w:spacing w:after="0"/>
        <w:ind w:left="0"/>
        <w:jc w:val="both"/>
      </w:pPr>
      <w:r>
        <w:rPr>
          <w:rFonts w:ascii="Times New Roman"/>
          <w:b w:val="false"/>
          <w:i w:val="false"/>
          <w:color w:val="000000"/>
          <w:sz w:val="28"/>
        </w:rPr>
        <w:t>
      "Түбегейлi жақсартылған шабындықтар – шөп егу арқылы жаңа шалғын өсірілген шабындық учаскелерi.";</w:t>
      </w:r>
    </w:p>
    <w:bookmarkStart w:name="z16" w:id="12"/>
    <w:p>
      <w:pPr>
        <w:spacing w:after="0"/>
        <w:ind w:left="0"/>
        <w:jc w:val="both"/>
      </w:pPr>
      <w:r>
        <w:rPr>
          <w:rFonts w:ascii="Times New Roman"/>
          <w:b w:val="false"/>
          <w:i w:val="false"/>
          <w:color w:val="000000"/>
          <w:sz w:val="28"/>
        </w:rPr>
        <w:t>
      мынадай мазмұндағы жетінші бөлікпен толықтырылсын:</w:t>
      </w:r>
    </w:p>
    <w:bookmarkEnd w:id="12"/>
    <w:p>
      <w:pPr>
        <w:spacing w:after="0"/>
        <w:ind w:left="0"/>
        <w:jc w:val="both"/>
      </w:pPr>
      <w:r>
        <w:rPr>
          <w:rFonts w:ascii="Times New Roman"/>
          <w:b w:val="false"/>
          <w:i w:val="false"/>
          <w:color w:val="000000"/>
          <w:sz w:val="28"/>
        </w:rPr>
        <w:t>
      "Түбегейлі жақсартылған жайылымдар – көпжылдық шөптердің шығымдылығы жоғары соттарын егу арқылы жаңа шалғын өсірілген жайылым учаскелері.".</w:t>
      </w:r>
    </w:p>
    <w:bookmarkStart w:name="z17" w:id="13"/>
    <w:p>
      <w:pPr>
        <w:spacing w:after="0"/>
        <w:ind w:left="0"/>
        <w:jc w:val="both"/>
      </w:pPr>
      <w:r>
        <w:rPr>
          <w:rFonts w:ascii="Times New Roman"/>
          <w:b w:val="false"/>
          <w:i w:val="false"/>
          <w:color w:val="000000"/>
          <w:sz w:val="28"/>
        </w:rPr>
        <w:t xml:space="preserve">
      2. 2003 жылғы 8 шiлдедегi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19-I, 19-II, 96-құжат; № 20-IV, 113-құжат; 2016 ж., № 6, 45-құжат; № 7-II, 56-құжат):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99-баптың</w:t>
      </w:r>
      <w:r>
        <w:rPr>
          <w:rFonts w:ascii="Times New Roman"/>
          <w:b w:val="false"/>
          <w:i w:val="false"/>
          <w:color w:val="000000"/>
          <w:sz w:val="28"/>
        </w:rPr>
        <w:t xml:space="preserve"> 1-тармағы мынадай мазмұндағы екінші бөлікпен толықтырылсын:</w:t>
      </w:r>
    </w:p>
    <w:p>
      <w:pPr>
        <w:spacing w:after="0"/>
        <w:ind w:left="0"/>
        <w:jc w:val="both"/>
      </w:pPr>
      <w:r>
        <w:rPr>
          <w:rFonts w:ascii="Times New Roman"/>
          <w:b w:val="false"/>
          <w:i w:val="false"/>
          <w:color w:val="000000"/>
          <w:sz w:val="28"/>
        </w:rPr>
        <w:t>
      "Шөп шабуға және мал жаюға болатын мемлекеттік орман қорының учаскелерін пайдалануға Қазақстан Республикасының жайылымдар туралы заңнамасына сәйкес жеке және (немесе) заңды тұлғалардың артықшылықты құқығы бар.".</w:t>
      </w:r>
    </w:p>
    <w:bookmarkStart w:name="z19" w:id="14"/>
    <w:p>
      <w:pPr>
        <w:spacing w:after="0"/>
        <w:ind w:left="0"/>
        <w:jc w:val="both"/>
      </w:pPr>
      <w:r>
        <w:rPr>
          <w:rFonts w:ascii="Times New Roman"/>
          <w:b w:val="false"/>
          <w:i w:val="false"/>
          <w:color w:val="000000"/>
          <w:sz w:val="28"/>
        </w:rPr>
        <w:t xml:space="preserve">
      3. 2003 жылғы 9 шiлдедегi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w:t>
      </w:r>
    </w:p>
    <w:bookmarkEnd w:id="14"/>
    <w:bookmarkStart w:name="z20" w:id="15"/>
    <w:p>
      <w:pPr>
        <w:spacing w:after="0"/>
        <w:ind w:left="0"/>
        <w:jc w:val="both"/>
      </w:pPr>
      <w:r>
        <w:rPr>
          <w:rFonts w:ascii="Times New Roman"/>
          <w:b w:val="false"/>
          <w:i w:val="false"/>
          <w:color w:val="000000"/>
          <w:sz w:val="28"/>
        </w:rPr>
        <w:t>
      1) мазмұнында 119-баптың тақырыбы мынадай редакцияда жазылсын:</w:t>
      </w:r>
    </w:p>
    <w:bookmarkEnd w:id="15"/>
    <w:p>
      <w:pPr>
        <w:spacing w:after="0"/>
        <w:ind w:left="0"/>
        <w:jc w:val="both"/>
      </w:pPr>
      <w:r>
        <w:rPr>
          <w:rFonts w:ascii="Times New Roman"/>
          <w:b w:val="false"/>
          <w:i w:val="false"/>
          <w:color w:val="000000"/>
          <w:sz w:val="28"/>
        </w:rPr>
        <w:t>
      "119-бап. Су қорғау аймақтары мен белдеулеріндегі жер учаскелерін уақытша пайдалануға беру және су қорғау аймақтары мен белдеулеріндегі шаруашылық қызмет режиміне қойылатын талаптардың сақталуын бақылау";</w:t>
      </w:r>
    </w:p>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119-бапта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тақырып мынадай редакцияда жазылсын:</w:t>
      </w:r>
    </w:p>
    <w:bookmarkEnd w:id="17"/>
    <w:p>
      <w:pPr>
        <w:spacing w:after="0"/>
        <w:ind w:left="0"/>
        <w:jc w:val="both"/>
      </w:pPr>
      <w:r>
        <w:rPr>
          <w:rFonts w:ascii="Times New Roman"/>
          <w:b w:val="false"/>
          <w:i w:val="false"/>
          <w:color w:val="000000"/>
          <w:sz w:val="28"/>
        </w:rPr>
        <w:t>
      "119-бап. Су қорғау аймақтары мен белдеулеріндегі жер учаскелерін уақытша пайдалануға беру және су қорғау аймақтары мен белдеулеріндегі шаруашылық қызмет режиміне қойылатын талаптардың сақталуын бақылау";</w:t>
      </w:r>
    </w:p>
    <w:bookmarkStart w:name="z23" w:id="18"/>
    <w:p>
      <w:pPr>
        <w:spacing w:after="0"/>
        <w:ind w:left="0"/>
        <w:jc w:val="both"/>
      </w:pPr>
      <w:r>
        <w:rPr>
          <w:rFonts w:ascii="Times New Roman"/>
          <w:b w:val="false"/>
          <w:i w:val="false"/>
          <w:color w:val="000000"/>
          <w:sz w:val="28"/>
        </w:rPr>
        <w:t>
      мынадай мазмұндағы 1-1-тармақпен толықтырылсын:</w:t>
      </w:r>
    </w:p>
    <w:bookmarkEnd w:id="18"/>
    <w:p>
      <w:pPr>
        <w:spacing w:after="0"/>
        <w:ind w:left="0"/>
        <w:jc w:val="both"/>
      </w:pPr>
      <w:r>
        <w:rPr>
          <w:rFonts w:ascii="Times New Roman"/>
          <w:b w:val="false"/>
          <w:i w:val="false"/>
          <w:color w:val="000000"/>
          <w:sz w:val="28"/>
        </w:rPr>
        <w:t>
      "1-1. Су қорғау аймақтарындағы ауыл шаруашылығы алқаптарын жергілікті атқарушы органдар бассейндік басқармалармен келісу бойынша Жайылымдарды басқару және оларды пайдалану жөніндегі жоспарға сәйкес шөп шабу және мал жаю үшін жеке және заңды тұлғаларға жер пайдалануға беруі мүмкін.".</w:t>
      </w:r>
    </w:p>
    <w:bookmarkStart w:name="z24" w:id="19"/>
    <w:p>
      <w:pPr>
        <w:spacing w:after="0"/>
        <w:ind w:left="0"/>
        <w:jc w:val="both"/>
      </w:pPr>
      <w:r>
        <w:rPr>
          <w:rFonts w:ascii="Times New Roman"/>
          <w:b w:val="false"/>
          <w:i w:val="false"/>
          <w:color w:val="000000"/>
          <w:sz w:val="28"/>
        </w:rPr>
        <w:t xml:space="preserve">
      4.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w:t>
      </w:r>
    </w:p>
    <w:bookmarkEnd w:id="19"/>
    <w:bookmarkStart w:name="z25" w:id="20"/>
    <w:p>
      <w:pPr>
        <w:spacing w:after="0"/>
        <w:ind w:left="0"/>
        <w:jc w:val="both"/>
      </w:pPr>
      <w:r>
        <w:rPr>
          <w:rFonts w:ascii="Times New Roman"/>
          <w:b w:val="false"/>
          <w:i w:val="false"/>
          <w:color w:val="000000"/>
          <w:sz w:val="28"/>
        </w:rPr>
        <w:t xml:space="preserve">
      39-3-баптың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20"/>
    <w:p>
      <w:pPr>
        <w:spacing w:after="0"/>
        <w:ind w:left="0"/>
        <w:jc w:val="both"/>
      </w:pPr>
      <w:r>
        <w:rPr>
          <w:rFonts w:ascii="Times New Roman"/>
          <w:b w:val="false"/>
          <w:i w:val="false"/>
          <w:color w:val="000000"/>
          <w:sz w:val="28"/>
        </w:rPr>
        <w:t>
      "4-1) аудандық маңызы бар қала, кент, ауыл, ауылдық округ әкімдерінің Жайылымдарды басқару және оларды пайдалану жөніндегі жоспардың іске асырылу қорытындылары туралы жыл сайынғы есептерін тыңдау және талқылау;".</w:t>
      </w:r>
    </w:p>
    <w:bookmarkStart w:name="z26" w:id="21"/>
    <w:p>
      <w:pPr>
        <w:spacing w:after="0"/>
        <w:ind w:left="0"/>
        <w:jc w:val="both"/>
      </w:pPr>
      <w:r>
        <w:rPr>
          <w:rFonts w:ascii="Times New Roman"/>
          <w:b w:val="false"/>
          <w:i w:val="false"/>
          <w:color w:val="000000"/>
          <w:sz w:val="28"/>
        </w:rPr>
        <w:t xml:space="preserve">
      5. "Ерекше қорғалатын табиғи аумақтар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w:t>
      </w:r>
      <w:r>
        <w:rPr>
          <w:rFonts w:ascii="Times New Roman"/>
          <w:b w:val="false"/>
          <w:i w:val="false"/>
          <w:color w:val="000000"/>
          <w:sz w:val="28"/>
        </w:rPr>
        <w:t xml:space="preserve"> мынадай мазмұндағы 2-2-тармақпен толықтырылсын:</w:t>
      </w:r>
    </w:p>
    <w:p>
      <w:pPr>
        <w:spacing w:after="0"/>
        <w:ind w:left="0"/>
        <w:jc w:val="both"/>
      </w:pPr>
      <w:r>
        <w:rPr>
          <w:rFonts w:ascii="Times New Roman"/>
          <w:b w:val="false"/>
          <w:i w:val="false"/>
          <w:color w:val="000000"/>
          <w:sz w:val="28"/>
        </w:rPr>
        <w:t xml:space="preserve">
      "2-2. Шөп шабуға және мал жаюға болатын, шектеулі шаруашылық қызмет аймағындағы ерекше қорғалатын табиғи аумақ учаскелері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xml:space="preserve"> белгіленген тәртіппен шөп шабу және мал жаю үшін қысқа мерзімді пайдалануға берілуі мүмкін.".</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