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8e65" w14:textId="6fe8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20 шілдедегі № 10-VІ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2015 жылғы 2 желтоқсанда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шеңберінде медициналық бұйымдар (медициналық мақсаттағы</w:t>
      </w:r>
      <w:r>
        <w:br/>
      </w:r>
      <w:r>
        <w:rPr>
          <w:rFonts w:ascii="Times New Roman"/>
          <w:b/>
          <w:i w:val="false"/>
          <w:color w:val="000000"/>
        </w:rPr>
        <w:t>бұйымдар мен медициналық техника) айналысының бірыңғай</w:t>
      </w:r>
      <w:r>
        <w:br/>
      </w:r>
      <w:r>
        <w:rPr>
          <w:rFonts w:ascii="Times New Roman"/>
          <w:b/>
          <w:i w:val="false"/>
          <w:color w:val="000000"/>
        </w:rPr>
        <w:t>қағидаттары мен қағидалары туралы келісімге Армения</w:t>
      </w:r>
      <w:r>
        <w:br/>
      </w:r>
      <w:r>
        <w:rPr>
          <w:rFonts w:ascii="Times New Roman"/>
          <w:b/>
          <w:i w:val="false"/>
          <w:color w:val="000000"/>
        </w:rPr>
        <w:t>Республикасының қосылуы туралы</w:t>
      </w:r>
      <w:r>
        <w:br/>
      </w:r>
      <w:r>
        <w:rPr>
          <w:rFonts w:ascii="Times New Roman"/>
          <w:b/>
          <w:i w:val="false"/>
          <w:color w:val="000000"/>
        </w:rPr>
        <w:t>ХАТТАМА</w:t>
      </w:r>
    </w:p>
    <w:bookmarkEnd w:id="0"/>
    <w:p>
      <w:pPr>
        <w:spacing w:after="0"/>
        <w:ind w:left="0"/>
        <w:jc w:val="left"/>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p>
      <w:pPr>
        <w:spacing w:after="0"/>
        <w:ind w:left="0"/>
        <w:jc w:val="left"/>
      </w:pPr>
      <w:r>
        <w:rPr>
          <w:rFonts w:ascii="Times New Roman"/>
          <w:b w:val="false"/>
          <w:i w:val="false"/>
          <w:color w:val="000000"/>
          <w:sz w:val="28"/>
        </w:rPr>
        <w:t xml:space="preserve">      Осы Хаттамамен Армения Республикасы 2014 жылғы 23 желтоқсандағы Еуразиялық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w:t>
      </w:r>
    </w:p>
    <w:bookmarkEnd w:id="2"/>
    <w:p>
      <w:pPr>
        <w:spacing w:after="0"/>
        <w:ind w:left="0"/>
        <w:jc w:val="left"/>
      </w:pPr>
      <w:r>
        <w:rPr>
          <w:rFonts w:ascii="Times New Roman"/>
          <w:b w:val="false"/>
          <w:i w:val="false"/>
          <w:color w:val="000000"/>
          <w:sz w:val="28"/>
        </w:rPr>
        <w:t xml:space="preserve">      Осы Хаттаманың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r>
        <w:br/>
      </w:r>
      <w:r>
        <w:rPr>
          <w:rFonts w:ascii="Times New Roman"/>
          <w:b w:val="false"/>
          <w:i w:val="false"/>
          <w:color w:val="000000"/>
          <w:sz w:val="28"/>
        </w:rPr>
        <w:t>
      2015 жылғы 2 желтоқсанда Мәскеу қаласында орыс тілінде бір төлнұсқа данасында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Еуразиялық экономикалық одаққа мүше мемлекетке оның куәландырылған көшірмесін жібереді.</w:t>
      </w:r>
      <w:r>
        <w:br/>
      </w:r>
      <w:r>
        <w:rPr>
          <w:rFonts w:ascii="Times New Roman"/>
          <w:b w:val="false"/>
          <w:i w:val="false"/>
          <w:color w:val="000000"/>
          <w:sz w:val="28"/>
        </w:rPr>
        <w:t>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br/>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Ре</w:t>
      </w:r>
      <w:r>
        <w:rPr>
          <w:rFonts w:ascii="Times New Roman"/>
          <w:b w:val="false"/>
          <w:i/>
          <w:color w:val="000000"/>
          <w:sz w:val="28"/>
        </w:rPr>
        <w:t>спубликасы</w:t>
      </w:r>
      <w:r>
        <w:rPr>
          <w:rFonts w:ascii="Times New Roman"/>
          <w:b w:val="false"/>
          <w:i w:val="false"/>
          <w:color w:val="000000"/>
          <w:sz w:val="28"/>
        </w:rPr>
        <w:t xml:space="preserve">    </w:t>
      </w:r>
      <w:r>
        <w:rPr>
          <w:rFonts w:ascii="Times New Roman"/>
          <w:b w:val="false"/>
          <w:i/>
          <w:color w:val="000000"/>
          <w:sz w:val="28"/>
        </w:rPr>
        <w:t>Республикасы</w:t>
      </w:r>
      <w:r>
        <w:br/>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үшін</w:t>
      </w:r>
      <w:r>
        <w:br/>
      </w:r>
      <w:r>
        <w:rPr>
          <w:rFonts w:ascii="Times New Roman"/>
          <w:b w:val="false"/>
          <w:i w:val="false"/>
          <w:color w:val="000000"/>
          <w:sz w:val="28"/>
        </w:rPr>
        <w:t xml:space="preserve">
                               </w:t>
      </w:r>
      <w:r>
        <w:rPr>
          <w:rFonts w:ascii="Times New Roman"/>
          <w:b w:val="false"/>
          <w:i/>
          <w:color w:val="000000"/>
          <w:sz w:val="28"/>
        </w:rPr>
        <w:t>Ресей</w:t>
      </w:r>
      <w:r>
        <w:rPr>
          <w:rFonts w:ascii="Times New Roman"/>
          <w:b w:val="false"/>
          <w:i w:val="false"/>
          <w:color w:val="000000"/>
          <w:sz w:val="28"/>
        </w:rPr>
        <w:t xml:space="preserve"> </w:t>
      </w:r>
      <w:r>
        <w:rPr>
          <w:rFonts w:ascii="Times New Roman"/>
          <w:b w:val="false"/>
          <w:i/>
          <w:color w:val="000000"/>
          <w:sz w:val="28"/>
        </w:rPr>
        <w:t>Федерациясы</w:t>
      </w:r>
      <w:r>
        <w:br/>
      </w:r>
      <w:r>
        <w:rPr>
          <w:rFonts w:ascii="Times New Roman"/>
          <w:b w:val="false"/>
          <w:i w:val="false"/>
          <w:color w:val="000000"/>
          <w:sz w:val="28"/>
        </w:rPr>
        <w:t xml:space="preserve">
                                     </w:t>
      </w:r>
      <w:r>
        <w:rPr>
          <w:rFonts w:ascii="Times New Roman"/>
          <w:b w:val="false"/>
          <w:i/>
          <w:color w:val="000000"/>
          <w:sz w:val="28"/>
        </w:rPr>
        <w:t>үшін</w:t>
      </w:r>
      <w:r>
        <w:br/>
      </w:r>
      <w:r>
        <w:rPr>
          <w:rFonts w:ascii="Times New Roman"/>
          <w:b w:val="false"/>
          <w:i w:val="false"/>
          <w:color w:val="000000"/>
          <w:sz w:val="28"/>
        </w:rPr>
        <w:t xml:space="preserve">
      Осы арқылы осы мәтіннің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2015 жылғы 2 желтоқсанда Мәскеу қаласында:</w:t>
      </w:r>
      <w:r>
        <w:br/>
      </w:r>
      <w:r>
        <w:rPr>
          <w:rFonts w:ascii="Times New Roman"/>
          <w:b w:val="false"/>
          <w:i w:val="false"/>
          <w:color w:val="000000"/>
          <w:sz w:val="28"/>
        </w:rPr>
        <w:t>
      Армения Республикасы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үшін - Беларусь Республикасы Денсаулық сақтау министрінің орынбасары - Беларусь Республикасы Денсаулық сақтау министрлігінің фармацевтикалық өнеркәсіп департаментінің директоры В.В. Шевчук;</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үшін - Қырғыз Республикасының Вице-премьер-министрі В.И. Диль;</w:t>
      </w:r>
      <w:r>
        <w:br/>
      </w:r>
      <w:r>
        <w:rPr>
          <w:rFonts w:ascii="Times New Roman"/>
          <w:b w:val="false"/>
          <w:i w:val="false"/>
          <w:color w:val="000000"/>
          <w:sz w:val="28"/>
        </w:rPr>
        <w:t>
      Ресей Федерациясы үшін - Ресей Федерациясы Үкіметі Төрағасының Бірінші орынбасары И.И. Шувалов қол қойған Хаттаманың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Еуразиялық экономикалық</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комиссиясының Құқық</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департаментінің директоры</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 Тараскин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