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bca5" w14:textId="700b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кеңестер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 қарашадағы № 384-V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31-бап</w:t>
      </w:r>
      <w:r>
        <w:rPr>
          <w:rFonts w:ascii="Times New Roman"/>
          <w:b w:val="false"/>
          <w:i w:val="false"/>
          <w:color w:val="000000"/>
          <w:sz w:val="28"/>
        </w:rPr>
        <w:t xml:space="preserve">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Бюджеттік бағдарламалардың әкімшілері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 отырысында стратегиялық жоспарлардың және бюджеттік бағдарламалардың жобаларын; стратегиялық жоспарлардың және бюджеттік бағдарламалардың орындалуын; стратегиялық жоспарлардың нысаналы индикаторларына қол жеткізу туралы есептерді, бюджеттік бағдарламалардың іске асырылуы туралы есептерді, тауарларды (жұмыстарды, көрсетілетін қызметтерді) өткізуден түсетін ақша түсімдері мен шығыстары жоспарларының орындалуы туралы есептерді, қайырымдылықтан түсетін ақшаның түсуі мен жұмсалуы туралы есептерді, ашық бюджеттердің интернет-порталында бюджеттік бағдарламалардың жобаларын және бюджеттік бағдарламалардың іске асырылуы туралы есептерді жария талқылау қорытындылары бойынша есептерді талқылауды өткізеді.»;</w:t>
      </w:r>
      <w:r>
        <w:br/>
      </w:r>
      <w:r>
        <w:rPr>
          <w:rFonts w:ascii="Times New Roman"/>
          <w:b w:val="false"/>
          <w:i w:val="false"/>
          <w:color w:val="000000"/>
          <w:sz w:val="28"/>
        </w:rPr>
        <w:t>
</w:t>
      </w:r>
      <w:r>
        <w:rPr>
          <w:rFonts w:ascii="Times New Roman"/>
          <w:b w:val="false"/>
          <w:i w:val="false"/>
          <w:color w:val="000000"/>
          <w:sz w:val="28"/>
        </w:rPr>
        <w:t>
      2) 113-баптың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Нәтижелерге бағалау жүргізу кезінде үкіметтік емес ұйымдардың (қоғамдық бірлестіктердің) мемлекеттік көрсетілетін қызметтерді алушыларға сауалнама қою, қоғамдық кеңестердің ұсынымдары негізінде алынған мемлекеттік көрсетілетін қызметтерді ұсынудың сапасы туралы ақпараты пайдаланылады.».</w:t>
      </w:r>
      <w:r>
        <w:br/>
      </w:r>
      <w:r>
        <w:rPr>
          <w:rFonts w:ascii="Times New Roman"/>
          <w:b w:val="false"/>
          <w:i w:val="false"/>
          <w:color w:val="000000"/>
          <w:sz w:val="28"/>
        </w:rPr>
        <w:t>
</w:t>
      </w:r>
      <w:r>
        <w:rPr>
          <w:rFonts w:ascii="Times New Roman"/>
          <w:b w:val="false"/>
          <w:i w:val="false"/>
          <w:color w:val="000000"/>
          <w:sz w:val="28"/>
        </w:rPr>
        <w:t>
      2. «Нормативтiк-құқықтық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 19-I, 19-II, 94, 96-құжаттар; № 23, 143-құжат):</w:t>
      </w:r>
      <w:r>
        <w:br/>
      </w:r>
      <w:r>
        <w:rPr>
          <w:rFonts w:ascii="Times New Roman"/>
          <w:b w:val="false"/>
          <w:i w:val="false"/>
          <w:color w:val="000000"/>
          <w:sz w:val="28"/>
        </w:rPr>
        <w:t>
</w:t>
      </w:r>
      <w:r>
        <w:rPr>
          <w:rFonts w:ascii="Times New Roman"/>
          <w:b w:val="false"/>
          <w:i w:val="false"/>
          <w:color w:val="000000"/>
          <w:sz w:val="28"/>
        </w:rPr>
        <w:t>
      1) 13-баптың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Өзге де мемлекеттік органдар, ұйымдар,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қоғамдық кеңестер және азаматтар нормативтік-құқықтық актілерді әзірлеу жөнінде ұсыныстар енгізуге немесе мұндай актілердің бастамашылық жобаларын уәкілетті органдардың қарауына беруге құқылы.»;</w:t>
      </w:r>
      <w:r>
        <w:br/>
      </w:r>
      <w:r>
        <w:rPr>
          <w:rFonts w:ascii="Times New Roman"/>
          <w:b w:val="false"/>
          <w:i w:val="false"/>
          <w:color w:val="000000"/>
          <w:sz w:val="28"/>
        </w:rPr>
        <w:t>
</w:t>
      </w:r>
      <w:r>
        <w:rPr>
          <w:rFonts w:ascii="Times New Roman"/>
          <w:b w:val="false"/>
          <w:i w:val="false"/>
          <w:color w:val="000000"/>
          <w:sz w:val="28"/>
        </w:rPr>
        <w:t>
      2) мынадай мазмұндағы 15-1-баппен толықтырылсын:</w:t>
      </w:r>
    </w:p>
    <w:bookmarkEnd w:id="0"/>
    <w:bookmarkStart w:name="z11" w:id="1"/>
    <w:p>
      <w:pPr>
        <w:spacing w:after="0"/>
        <w:ind w:left="0"/>
        <w:jc w:val="both"/>
      </w:pPr>
      <w:r>
        <w:rPr>
          <w:rFonts w:ascii="Times New Roman"/>
          <w:b w:val="false"/>
          <w:i w:val="false"/>
          <w:color w:val="000000"/>
          <w:sz w:val="28"/>
        </w:rPr>
        <w:t>
      «</w:t>
      </w:r>
      <w:r>
        <w:rPr>
          <w:rFonts w:ascii="Times New Roman"/>
          <w:b/>
          <w:i w:val="false"/>
          <w:color w:val="000000"/>
          <w:sz w:val="28"/>
        </w:rPr>
        <w:t>15-1-бап. Азаматтардың құқықтарына, бостандықтары мен</w:t>
      </w:r>
      <w:r>
        <w:br/>
      </w:r>
      <w:r>
        <w:rPr>
          <w:rFonts w:ascii="Times New Roman"/>
          <w:b w:val="false"/>
          <w:i w:val="false"/>
          <w:color w:val="000000"/>
          <w:sz w:val="28"/>
        </w:rPr>
        <w:t>
                  </w:t>
      </w:r>
      <w:r>
        <w:rPr>
          <w:rFonts w:ascii="Times New Roman"/>
          <w:b/>
          <w:i w:val="false"/>
          <w:color w:val="000000"/>
          <w:sz w:val="28"/>
        </w:rPr>
        <w:t>міндеттеріне қатысты нормативтік-құқықтық</w:t>
      </w:r>
      <w:r>
        <w:br/>
      </w:r>
      <w:r>
        <w:rPr>
          <w:rFonts w:ascii="Times New Roman"/>
          <w:b w:val="false"/>
          <w:i w:val="false"/>
          <w:color w:val="000000"/>
          <w:sz w:val="28"/>
        </w:rPr>
        <w:t>
                  </w:t>
      </w:r>
      <w:r>
        <w:rPr>
          <w:rFonts w:ascii="Times New Roman"/>
          <w:b/>
          <w:i w:val="false"/>
          <w:color w:val="000000"/>
          <w:sz w:val="28"/>
        </w:rPr>
        <w:t>актілерді әзірлеу мен қабылдаудың ерекшеліктері</w:t>
      </w:r>
    </w:p>
    <w:bookmarkEnd w:id="1"/>
    <w:bookmarkStart w:name="z12" w:id="2"/>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нормативтік-құқықтық актілердің жобаларын әзірлеу процесіне коммерциялық емес ұйымдарды, азаматтарды тарту мақсатында «Қоғамдық кеңестер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қоғамдық кеңестер құрылады.</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жергілікті өкілді және атқарушы органдар азаматтардың құқықтарына, бостандықтары мен міндеттеріне қатысты нормативтік құқықтық актінің жобасын тиісті орталық мемлекеттік органдармен немесе облыстардың, республикалық маңызы бар қалалардың және астананың мәслихаттарымен бірлесіп құрылған қоғамдық кеңестерге талқылау және ұсынымдарды тұжырымдау үшін жібереді.</w:t>
      </w:r>
      <w:r>
        <w:br/>
      </w:r>
      <w:r>
        <w:rPr>
          <w:rFonts w:ascii="Times New Roman"/>
          <w:b w:val="false"/>
          <w:i w:val="false"/>
          <w:color w:val="000000"/>
          <w:sz w:val="28"/>
        </w:rPr>
        <w:t>
</w:t>
      </w:r>
      <w:r>
        <w:rPr>
          <w:rFonts w:ascii="Times New Roman"/>
          <w:b w:val="false"/>
          <w:i w:val="false"/>
          <w:color w:val="000000"/>
          <w:sz w:val="28"/>
        </w:rPr>
        <w:t>
      Азаматтардың құқықтары мен бостандықтарын қозғайтын нормативтік-құқықтық актінің жобасы бойынша ұсынымдар беру үшін белгіленетін мерзім Қоғамдық кеңеске келіп түскен кезінен бастап он жұмыс күнінен кем болмауға тиіс.</w:t>
      </w:r>
      <w:r>
        <w:br/>
      </w:r>
      <w:r>
        <w:rPr>
          <w:rFonts w:ascii="Times New Roman"/>
          <w:b w:val="false"/>
          <w:i w:val="false"/>
          <w:color w:val="000000"/>
          <w:sz w:val="28"/>
        </w:rPr>
        <w:t>
</w:t>
      </w:r>
      <w:r>
        <w:rPr>
          <w:rFonts w:ascii="Times New Roman"/>
          <w:b w:val="false"/>
          <w:i w:val="false"/>
          <w:color w:val="000000"/>
          <w:sz w:val="28"/>
        </w:rPr>
        <w:t>
      Ұсынымдар нормативтік-құқықтық акт қабылданғанға дейін оның жобасына, оның ішінде осы жобаны мүдделі мемлекеттік органдармен әрбір келесі келісу кезінде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Ұсынымдар қазақ және орыс тілдерінде беріледі.</w:t>
      </w:r>
      <w:r>
        <w:br/>
      </w:r>
      <w:r>
        <w:rPr>
          <w:rFonts w:ascii="Times New Roman"/>
          <w:b w:val="false"/>
          <w:i w:val="false"/>
          <w:color w:val="000000"/>
          <w:sz w:val="28"/>
        </w:rPr>
        <w:t>
</w:t>
      </w:r>
      <w:r>
        <w:rPr>
          <w:rFonts w:ascii="Times New Roman"/>
          <w:b w:val="false"/>
          <w:i w:val="false"/>
          <w:color w:val="000000"/>
          <w:sz w:val="28"/>
        </w:rPr>
        <w:t>
      3. Орталық мемлекеттік орган, жергілікті өкілді немесе жергілікті атқарушы орган Қоғамдық кеңестің ұсынымдарымен келіскен кезде нормативтік-құқықтық актінің жобасына тиісті өзгерістер және (немесе) толықтырулар енгізеді.</w:t>
      </w:r>
      <w:r>
        <w:br/>
      </w:r>
      <w:r>
        <w:rPr>
          <w:rFonts w:ascii="Times New Roman"/>
          <w:b w:val="false"/>
          <w:i w:val="false"/>
          <w:color w:val="000000"/>
          <w:sz w:val="28"/>
        </w:rPr>
        <w:t>
</w:t>
      </w:r>
      <w:r>
        <w:rPr>
          <w:rFonts w:ascii="Times New Roman"/>
          <w:b w:val="false"/>
          <w:i w:val="false"/>
          <w:color w:val="000000"/>
          <w:sz w:val="28"/>
        </w:rPr>
        <w:t>
      Орталық мемлекеттік орган, жергілікті өкілді немесе жергілікті атқарушы орган ұсынымдармен келіспеген жағдайда тиісті Қоғамдық кеңеске он жұмыс күні ішінде келіспеу себептерінің негіздемесі бар жауап жібереді. Негіздемесі бар мұндай жауаптар нормативтік-құқықтық акт қабылданғанға дейін оның жобасына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«Азаматтардың құқықтарына, бостандықтары мен міндеттеріне қатысты шешімдерді мәслихаттың қабылдауы «Нормативтік-құқықтық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 37-баптың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«Азаматтардың құқықтарына, бостандықтары мен міндеттеріне қатысты актілерді әкімдіктің, әкімнің қабылдауы «Нормативтік-құқықтық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7)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