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38d1" w14:textId="4343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инновациялық кластері туралы</w:t>
      </w:r>
    </w:p>
    <w:p>
      <w:pPr>
        <w:spacing w:after="0"/>
        <w:ind w:left="0"/>
        <w:jc w:val="both"/>
      </w:pPr>
      <w:r>
        <w:rPr>
          <w:rFonts w:ascii="Times New Roman"/>
          <w:b w:val="false"/>
          <w:i w:val="false"/>
          <w:color w:val="000000"/>
          <w:sz w:val="28"/>
        </w:rPr>
        <w:t>Қазақстан Республикасының Заңы 2014 жылғы 10 маусымдағы № 207-V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тақырыбы жаңа редакцияда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"Астана Хаб" инновациялық кластерінің құқықтық мәртебесін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15"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16" w:id="2"/>
    <w:p>
      <w:pPr>
        <w:spacing w:after="0"/>
        <w:ind w:left="0"/>
        <w:jc w:val="both"/>
      </w:pPr>
      <w:r>
        <w:rPr>
          <w:rFonts w:ascii="Times New Roman"/>
          <w:b w:val="false"/>
          <w:i w:val="false"/>
          <w:color w:val="000000"/>
          <w:sz w:val="28"/>
        </w:rPr>
        <w:t>
      1) акселерация – инновациялық қызмет субъектілерінің инновациялық жобаларын қарқынды дамыту мақсатында оларды даярлау мен оқыту процесі;</w:t>
      </w:r>
    </w:p>
    <w:bookmarkEnd w:id="2"/>
    <w:bookmarkStart w:name="z17" w:id="3"/>
    <w:p>
      <w:pPr>
        <w:spacing w:after="0"/>
        <w:ind w:left="0"/>
        <w:jc w:val="both"/>
      </w:pPr>
      <w:r>
        <w:rPr>
          <w:rFonts w:ascii="Times New Roman"/>
          <w:b w:val="false"/>
          <w:i w:val="false"/>
          <w:color w:val="000000"/>
          <w:sz w:val="28"/>
        </w:rPr>
        <w:t>
      2) "Астана Хаб" дербес кластерлік қоры (бұдан әрі – Қор) – Қазақстан Республикасының Үкіметі құрған және Қазақстан Республикасының заңнамасында көзделген функцияларды орындайтын коммерциялық емес ұйым;</w:t>
      </w:r>
    </w:p>
    <w:bookmarkEnd w:id="3"/>
    <w:bookmarkStart w:name="z18" w:id="4"/>
    <w:p>
      <w:pPr>
        <w:spacing w:after="0"/>
        <w:ind w:left="0"/>
        <w:jc w:val="both"/>
      </w:pPr>
      <w:r>
        <w:rPr>
          <w:rFonts w:ascii="Times New Roman"/>
          <w:b w:val="false"/>
          <w:i w:val="false"/>
          <w:color w:val="000000"/>
          <w:sz w:val="28"/>
        </w:rPr>
        <w:t>
      3) "Астана Хаб" инновациялық кластері (бұдан әрі – инновациялық кластер) – өзара іс-қимыл жасау және қолда бар мүмкіндіктерді бірлесіп пайдалану, білім мен тәжірибе алмасу, зерттеулер жүргізу, технологияларды тиімді беру, орнықты әріптестік байланыстарды жолға қою және ақпарат тарату арқылы инновациялық қызметті, оның ішінде ақпараттық-коммуникациялық технологиялар саласындағы инновациялық қызметті ынталандыруға арналған инновациялық кластер қатысушыларының бірлестігі;</w:t>
      </w:r>
    </w:p>
    <w:bookmarkEnd w:id="4"/>
    <w:bookmarkStart w:name="z19" w:id="5"/>
    <w:p>
      <w:pPr>
        <w:spacing w:after="0"/>
        <w:ind w:left="0"/>
        <w:jc w:val="both"/>
      </w:pPr>
      <w:r>
        <w:rPr>
          <w:rFonts w:ascii="Times New Roman"/>
          <w:b w:val="false"/>
          <w:i w:val="false"/>
          <w:color w:val="000000"/>
          <w:sz w:val="28"/>
        </w:rPr>
        <w:t>
      4) "Астана Хаб" инновациялық кластері қатысушысының жобасы (бұдан әрі – инновациялық кластер қатысушысының жобасы) – өндірістерді, технологияларды, тауарларды, жұмыстар мен көрсетілетін қызметтерді жасауға немесе жетілдіруге бағытталған, белгілі бір уақыт мерзімі ішінде іске асырылатын іс-шаралар кешені;</w:t>
      </w:r>
    </w:p>
    <w:bookmarkEnd w:id="5"/>
    <w:bookmarkStart w:name="z1548" w:id="6"/>
    <w:p>
      <w:pPr>
        <w:spacing w:after="0"/>
        <w:ind w:left="0"/>
        <w:jc w:val="both"/>
      </w:pPr>
      <w:r>
        <w:rPr>
          <w:rFonts w:ascii="Times New Roman"/>
          <w:b w:val="false"/>
          <w:i w:val="false"/>
          <w:color w:val="000000"/>
          <w:sz w:val="28"/>
        </w:rPr>
        <w:t>
      4-1) "Астана Хаб" қатысушылары – ақпараттандыру саласындағы уәкілетті орган айқындайтын тәртіппен "Астана Хаб" қатысушылары ретінде тіркелген заңды тұлғалар;</w:t>
      </w:r>
    </w:p>
    <w:bookmarkEnd w:id="6"/>
    <w:bookmarkStart w:name="z1549" w:id="7"/>
    <w:p>
      <w:pPr>
        <w:spacing w:after="0"/>
        <w:ind w:left="0"/>
        <w:jc w:val="both"/>
      </w:pPr>
      <w:r>
        <w:rPr>
          <w:rFonts w:ascii="Times New Roman"/>
          <w:b w:val="false"/>
          <w:i w:val="false"/>
          <w:color w:val="000000"/>
          <w:sz w:val="28"/>
        </w:rPr>
        <w:t>
      4-2) "Инновациялық технологиялар паркі" арнайы экономикалық аймағы – Қазақстан Республикасының арнайы экономикалық және индустриялық аймақтар туралы заңнамасына сәйкес құрылған, ақпараттық-коммуникациялық және инновациялық технологиялар саласындағы арнайы экономикалық аймақ;</w:t>
      </w:r>
    </w:p>
    <w:bookmarkEnd w:id="7"/>
    <w:bookmarkStart w:name="z1550" w:id="8"/>
    <w:p>
      <w:pPr>
        <w:spacing w:after="0"/>
        <w:ind w:left="0"/>
        <w:jc w:val="both"/>
      </w:pPr>
      <w:r>
        <w:rPr>
          <w:rFonts w:ascii="Times New Roman"/>
          <w:b w:val="false"/>
          <w:i w:val="false"/>
          <w:color w:val="000000"/>
          <w:sz w:val="28"/>
        </w:rPr>
        <w:t>
      5) технологиялық даму орталығы – инновациялық технологияларды, оның ішінде ақпараттық-коммуникациялық технологияларды дамытуға және құруға жәрдемдесетін, сондай-ақ өндірістік технологияларды жетілдіру бойынша оқытудың мазмұны мен іске асырылуын қоса алғанда, оқытумен айналысатын орталық;</w:t>
      </w:r>
    </w:p>
    <w:bookmarkEnd w:id="8"/>
    <w:bookmarkStart w:name="z5" w:id="9"/>
    <w:p>
      <w:pPr>
        <w:spacing w:after="0"/>
        <w:ind w:left="0"/>
        <w:jc w:val="both"/>
      </w:pPr>
      <w:r>
        <w:rPr>
          <w:rFonts w:ascii="Times New Roman"/>
          <w:b w:val="false"/>
          <w:i w:val="false"/>
          <w:color w:val="000000"/>
          <w:sz w:val="28"/>
        </w:rPr>
        <w:t>
      6) трансұлттық корпорация – негізгі ұйымнан және бірнеше елдер аумақтарындағы филиалдардан, еншілес ұйымдардан тұратын заңды тұлға (заңды тұлғалар жиынтығы);</w:t>
      </w:r>
    </w:p>
    <w:bookmarkEnd w:id="9"/>
    <w:bookmarkStart w:name="z6" w:id="10"/>
    <w:p>
      <w:pPr>
        <w:spacing w:after="0"/>
        <w:ind w:left="0"/>
        <w:jc w:val="both"/>
      </w:pPr>
      <w:r>
        <w:rPr>
          <w:rFonts w:ascii="Times New Roman"/>
          <w:b w:val="false"/>
          <w:i w:val="false"/>
          <w:color w:val="000000"/>
          <w:sz w:val="28"/>
        </w:rPr>
        <w:t>
      7) шетелдік инвестициялық қор – айрықша қызмет түрі Қазақстан Республикасындағы инновациялық қызмет субъектілерін жинақтау және инвестициялау болып табылатын бейрезидент-заңды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1-бапқа өзгерістер енгізілді - ҚР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инновациялық кластер туралы заңнамасы</w:t>
      </w:r>
    </w:p>
    <w:bookmarkStart w:name="z21" w:id="11"/>
    <w:p>
      <w:pPr>
        <w:spacing w:after="0"/>
        <w:ind w:left="0"/>
        <w:jc w:val="both"/>
      </w:pPr>
      <w:r>
        <w:rPr>
          <w:rFonts w:ascii="Times New Roman"/>
          <w:b w:val="false"/>
          <w:i w:val="false"/>
          <w:color w:val="000000"/>
          <w:sz w:val="28"/>
        </w:rPr>
        <w:t>
      1. Қазақстан Республикасының инновациялық кластер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1"/>
    <w:bookmarkStart w:name="z22" w:id="12"/>
    <w:p>
      <w:pPr>
        <w:spacing w:after="0"/>
        <w:ind w:left="0"/>
        <w:jc w:val="both"/>
      </w:pPr>
      <w:r>
        <w:rPr>
          <w:rFonts w:ascii="Times New Roman"/>
          <w:b w:val="false"/>
          <w:i w:val="false"/>
          <w:color w:val="000000"/>
          <w:sz w:val="28"/>
        </w:rPr>
        <w:t>
      2. Қазақстан Республикасының инновациялық қызметті мемлекеттік қолдау саласындағы, өнеркәсіптік саясат туралы, арнайы экономикалық және индустриялық аймақтар туралы заңнамасы инновациялық кластерге және Қорға осы Заңмен реттелмеген бөлігінде қолданылады.</w:t>
      </w:r>
    </w:p>
    <w:bookmarkEnd w:id="12"/>
    <w:bookmarkStart w:name="z23" w:id="13"/>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Инновациялық кластер құрудың және оның жұмыс істеуінің мақсаты</w:t>
      </w:r>
    </w:p>
    <w:p>
      <w:pPr>
        <w:spacing w:after="0"/>
        <w:ind w:left="0"/>
        <w:jc w:val="both"/>
      </w:pPr>
      <w:r>
        <w:rPr>
          <w:rFonts w:ascii="Times New Roman"/>
          <w:b w:val="false"/>
          <w:i w:val="false"/>
          <w:color w:val="000000"/>
          <w:sz w:val="28"/>
        </w:rPr>
        <w:t>
      Инновациялық кластер жаңа технологияларды жеделдетіп дамыту, зерттеулер жүргізудің, жаңа технологиялар әзірлеудің ұйымдық, экономикалық және әлеуметтік жағдайларын одан әрі жетілдіру, оларды коммерцияландыруға жәрдем көрсету, сондай-ақ инновациялық қызметті іске асыру үшін жағдайлар жасау мақсатында құрылады және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Инновациялық кластер қызметінің қағидаттары</w:t>
      </w:r>
    </w:p>
    <w:p>
      <w:pPr>
        <w:spacing w:after="0"/>
        <w:ind w:left="0"/>
        <w:jc w:val="both"/>
      </w:pPr>
      <w:r>
        <w:rPr>
          <w:rFonts w:ascii="Times New Roman"/>
          <w:b w:val="false"/>
          <w:i w:val="false"/>
          <w:color w:val="000000"/>
          <w:sz w:val="28"/>
        </w:rPr>
        <w:t>
      Инновациялық кластер қызметі:</w:t>
      </w:r>
    </w:p>
    <w:p>
      <w:pPr>
        <w:spacing w:after="0"/>
        <w:ind w:left="0"/>
        <w:jc w:val="both"/>
      </w:pPr>
      <w:r>
        <w:rPr>
          <w:rFonts w:ascii="Times New Roman"/>
          <w:b w:val="false"/>
          <w:i w:val="false"/>
          <w:color w:val="000000"/>
          <w:sz w:val="28"/>
        </w:rPr>
        <w:t>
      1) ғылымның, білімнің және өндірістің ықпалдастығы;</w:t>
      </w:r>
    </w:p>
    <w:p>
      <w:pPr>
        <w:spacing w:after="0"/>
        <w:ind w:left="0"/>
        <w:jc w:val="both"/>
      </w:pPr>
      <w:r>
        <w:rPr>
          <w:rFonts w:ascii="Times New Roman"/>
          <w:b w:val="false"/>
          <w:i w:val="false"/>
          <w:color w:val="000000"/>
          <w:sz w:val="28"/>
        </w:rPr>
        <w:t>
      2) ұлттық экономиканың бәсекеге қабілеттілігін арттыруға бағытталған, инновациялық кластер қатысушыларының жобаларын қаржыландырудың басымдығы;</w:t>
      </w:r>
    </w:p>
    <w:p>
      <w:pPr>
        <w:spacing w:after="0"/>
        <w:ind w:left="0"/>
        <w:jc w:val="both"/>
      </w:pPr>
      <w:r>
        <w:rPr>
          <w:rFonts w:ascii="Times New Roman"/>
          <w:b w:val="false"/>
          <w:i w:val="false"/>
          <w:color w:val="000000"/>
          <w:sz w:val="28"/>
        </w:rPr>
        <w:t>
      3) инновациялық кластер қатысушыларының қызметін қолдаудың экономикалық тиімділігі мен нәтижелілігі;</w:t>
      </w:r>
    </w:p>
    <w:p>
      <w:pPr>
        <w:spacing w:after="0"/>
        <w:ind w:left="0"/>
        <w:jc w:val="both"/>
      </w:pPr>
      <w:r>
        <w:rPr>
          <w:rFonts w:ascii="Times New Roman"/>
          <w:b w:val="false"/>
          <w:i w:val="false"/>
          <w:color w:val="000000"/>
          <w:sz w:val="28"/>
        </w:rPr>
        <w:t>
      4) іргелі және қолданбалы ғылыми зерттеулердің басым бағыттарын дамыту;</w:t>
      </w:r>
    </w:p>
    <w:p>
      <w:pPr>
        <w:spacing w:after="0"/>
        <w:ind w:left="0"/>
        <w:jc w:val="both"/>
      </w:pPr>
      <w:r>
        <w:rPr>
          <w:rFonts w:ascii="Times New Roman"/>
          <w:b w:val="false"/>
          <w:i w:val="false"/>
          <w:color w:val="000000"/>
          <w:sz w:val="28"/>
        </w:rPr>
        <w:t>
      5) Қор қаржыландыратын, инновациялық кластер қатысушыларының жобалары сараптамасының объективтілігі мен тәуелсіздігі;</w:t>
      </w:r>
    </w:p>
    <w:p>
      <w:pPr>
        <w:spacing w:after="0"/>
        <w:ind w:left="0"/>
        <w:jc w:val="both"/>
      </w:pPr>
      <w:r>
        <w:rPr>
          <w:rFonts w:ascii="Times New Roman"/>
          <w:b w:val="false"/>
          <w:i w:val="false"/>
          <w:color w:val="000000"/>
          <w:sz w:val="28"/>
        </w:rPr>
        <w:t>
      6) халықаралық ынтымақтастықты дамыту;</w:t>
      </w:r>
    </w:p>
    <w:p>
      <w:pPr>
        <w:spacing w:after="0"/>
        <w:ind w:left="0"/>
        <w:jc w:val="both"/>
      </w:pPr>
      <w:r>
        <w:rPr>
          <w:rFonts w:ascii="Times New Roman"/>
          <w:b w:val="false"/>
          <w:i w:val="false"/>
          <w:color w:val="000000"/>
          <w:sz w:val="28"/>
        </w:rPr>
        <w:t>
      7) экономиканың басым секторларында технологияларды коммерцияландыруды ынталандыру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4"/>
    <w:p>
      <w:pPr>
        <w:spacing w:after="0"/>
        <w:ind w:left="0"/>
        <w:jc w:val="left"/>
      </w:pPr>
      <w:r>
        <w:rPr>
          <w:rFonts w:ascii="Times New Roman"/>
          <w:b/>
          <w:i w:val="false"/>
          <w:color w:val="000000"/>
        </w:rPr>
        <w:t xml:space="preserve"> 2-тарау. ИННОВАЦИЯЛЫҚ КЛАСТЕРДІҢ ҚҰҚЫҚТЫҚ МӘРТЕБЕСІ</w:t>
      </w:r>
    </w:p>
    <w:bookmarkEnd w:id="14"/>
    <w:p>
      <w:pPr>
        <w:spacing w:after="0"/>
        <w:ind w:left="0"/>
        <w:jc w:val="both"/>
      </w:pPr>
      <w:r>
        <w:rPr>
          <w:rFonts w:ascii="Times New Roman"/>
          <w:b/>
          <w:i w:val="false"/>
          <w:color w:val="000000"/>
          <w:sz w:val="28"/>
        </w:rPr>
        <w:t>5-бап. Инновациялық кластерді басқару</w:t>
      </w:r>
    </w:p>
    <w:bookmarkStart w:name="z28" w:id="15"/>
    <w:p>
      <w:pPr>
        <w:spacing w:after="0"/>
        <w:ind w:left="0"/>
        <w:jc w:val="both"/>
      </w:pPr>
      <w:r>
        <w:rPr>
          <w:rFonts w:ascii="Times New Roman"/>
          <w:b w:val="false"/>
          <w:i w:val="false"/>
          <w:color w:val="000000"/>
          <w:sz w:val="28"/>
        </w:rPr>
        <w:t>
      1. Инновациялық кластерді дамыту және оның жұмыс істеуін қамтамасыз ету мақсатында инновациялық кластерді басқаруды Инновациялық кластердің қамқоршылық кеңесі жүзеге асырады, ол Қазақстан Республикасы Үкіметінің шешімі бойынша құрылады.</w:t>
      </w:r>
    </w:p>
    <w:bookmarkEnd w:id="15"/>
    <w:bookmarkStart w:name="z62" w:id="16"/>
    <w:p>
      <w:pPr>
        <w:spacing w:after="0"/>
        <w:ind w:left="0"/>
        <w:jc w:val="both"/>
      </w:pPr>
      <w:r>
        <w:rPr>
          <w:rFonts w:ascii="Times New Roman"/>
          <w:b w:val="false"/>
          <w:i w:val="false"/>
          <w:color w:val="000000"/>
          <w:sz w:val="28"/>
        </w:rPr>
        <w:t>
      2. Инновациялық кластер қамқоршылық кеңесінің ережесін және құрамын Қазақстан Республикасының Үкіметі бекітеді.</w:t>
      </w:r>
    </w:p>
    <w:bookmarkEnd w:id="16"/>
    <w:bookmarkStart w:name="z63" w:id="17"/>
    <w:p>
      <w:pPr>
        <w:spacing w:after="0"/>
        <w:ind w:left="0"/>
        <w:jc w:val="both"/>
      </w:pPr>
      <w:r>
        <w:rPr>
          <w:rFonts w:ascii="Times New Roman"/>
          <w:b w:val="false"/>
          <w:i w:val="false"/>
          <w:color w:val="000000"/>
          <w:sz w:val="28"/>
        </w:rPr>
        <w:t>
      3. Қазақстан Республикасының Премьер-Министрі Инновациялық кластер қамқоршылық кеңесінің төрағасы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Инновациялық кластердің қамқоршылық кеңесі</w:t>
      </w:r>
    </w:p>
    <w:p>
      <w:pPr>
        <w:spacing w:after="0"/>
        <w:ind w:left="0"/>
        <w:jc w:val="both"/>
      </w:pPr>
      <w:r>
        <w:rPr>
          <w:rFonts w:ascii="Times New Roman"/>
          <w:b w:val="false"/>
          <w:i w:val="false"/>
          <w:color w:val="000000"/>
          <w:sz w:val="28"/>
        </w:rPr>
        <w:t>
      Инновациялық кластердің қамқоршылық кеңесінің функцияларына:</w:t>
      </w:r>
    </w:p>
    <w:p>
      <w:pPr>
        <w:spacing w:after="0"/>
        <w:ind w:left="0"/>
        <w:jc w:val="both"/>
      </w:pPr>
      <w:r>
        <w:rPr>
          <w:rFonts w:ascii="Times New Roman"/>
          <w:b w:val="false"/>
          <w:i w:val="false"/>
          <w:color w:val="000000"/>
          <w:sz w:val="28"/>
        </w:rPr>
        <w:t>
      1) инновациялық кластерді дамытудың стратегиялық міндеттерін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және Инновациялық кластердің қамқоршылық кеңесі туралы ережеде көзделген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Инновациялық кластердің қатысушылары</w:t>
      </w:r>
    </w:p>
    <w:bookmarkStart w:name="z33" w:id="18"/>
    <w:p>
      <w:pPr>
        <w:spacing w:after="0"/>
        <w:ind w:left="0"/>
        <w:jc w:val="both"/>
      </w:pPr>
      <w:r>
        <w:rPr>
          <w:rFonts w:ascii="Times New Roman"/>
          <w:b w:val="false"/>
          <w:i w:val="false"/>
          <w:color w:val="000000"/>
          <w:sz w:val="28"/>
        </w:rPr>
        <w:t>
      1. Инновациялық кластердің қатысушылары өз қызметін Инновациялық кластердің қамқоршылық кеңесі айқындаған стратегиялық міндеттерге қол жеткізу үшін жүзеге асырады.</w:t>
      </w:r>
    </w:p>
    <w:bookmarkEnd w:id="18"/>
    <w:bookmarkStart w:name="z34" w:id="19"/>
    <w:p>
      <w:pPr>
        <w:spacing w:after="0"/>
        <w:ind w:left="0"/>
        <w:jc w:val="both"/>
      </w:pPr>
      <w:r>
        <w:rPr>
          <w:rFonts w:ascii="Times New Roman"/>
          <w:b w:val="false"/>
          <w:i w:val="false"/>
          <w:color w:val="000000"/>
          <w:sz w:val="28"/>
        </w:rPr>
        <w:t>
      2. Мыналар:</w:t>
      </w:r>
    </w:p>
    <w:bookmarkEnd w:id="19"/>
    <w:p>
      <w:pPr>
        <w:spacing w:after="0"/>
        <w:ind w:left="0"/>
        <w:jc w:val="both"/>
      </w:pPr>
      <w:r>
        <w:rPr>
          <w:rFonts w:ascii="Times New Roman"/>
          <w:b w:val="false"/>
          <w:i w:val="false"/>
          <w:color w:val="000000"/>
          <w:sz w:val="28"/>
        </w:rPr>
        <w:t>
      1) арнайы экономикалық аймақ қатысушыларының бірыңғай тізіліміне енгізілген "Инновациялық технологиялар паркі" арнайы экономикалық аймағының қатысушылары, оның ішінде Қазақстан Республикасының арнайы экономикалық және индустриялық аймақтар туралы заңнамасына сәйкес қызметін арнайы экономикалық аймақтың аумағынан тысқары жерде жүзеге асыратын, ақпараттық-коммуникациялық және инновациялық технологиялар саласындағы арнайы экономикалық аймақтың қатысушылары;</w:t>
      </w:r>
    </w:p>
    <w:p>
      <w:pPr>
        <w:spacing w:after="0"/>
        <w:ind w:left="0"/>
        <w:jc w:val="both"/>
      </w:pPr>
      <w:r>
        <w:rPr>
          <w:rFonts w:ascii="Times New Roman"/>
          <w:b w:val="false"/>
          <w:i w:val="false"/>
          <w:color w:val="000000"/>
          <w:sz w:val="28"/>
        </w:rPr>
        <w:t>
      2) Қор инновациялық кластер қатысушыларының тізбесіне енгізген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 сондай-ақ инновациялық қызметті жүзеге асыратын заңды тұлғалар;</w:t>
      </w:r>
    </w:p>
    <w:bookmarkStart w:name="z1551" w:id="20"/>
    <w:p>
      <w:pPr>
        <w:spacing w:after="0"/>
        <w:ind w:left="0"/>
        <w:jc w:val="both"/>
      </w:pPr>
      <w:r>
        <w:rPr>
          <w:rFonts w:ascii="Times New Roman"/>
          <w:b w:val="false"/>
          <w:i w:val="false"/>
          <w:color w:val="000000"/>
          <w:sz w:val="28"/>
        </w:rPr>
        <w:t>
      2-1) "Астана Хаб" қатысушылары инновациялық кластердің қатысушылары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Қордың және "Астана Хаб" қатысушыларының шетелдік жұмыс күшін тарту ерекшеліктері</w:t>
      </w:r>
    </w:p>
    <w:bookmarkStart w:name="z1553" w:id="21"/>
    <w:p>
      <w:pPr>
        <w:spacing w:after="0"/>
        <w:ind w:left="0"/>
        <w:jc w:val="both"/>
      </w:pPr>
      <w:r>
        <w:rPr>
          <w:rFonts w:ascii="Times New Roman"/>
          <w:b w:val="false"/>
          <w:i w:val="false"/>
          <w:color w:val="000000"/>
          <w:sz w:val="28"/>
        </w:rPr>
        <w:t>
      1. Қорда қызметін жүзеге асыру үшін Қазақстан Республикасының аумағына келетін шетелдіктер мен азаматтығы жоқ адамдар Қазақстан Республикасының шет елдердегі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келісу бойынша Қазақстан Республикасының заңнамасына сәйкес кіру визасын алады.</w:t>
      </w:r>
    </w:p>
    <w:bookmarkEnd w:id="21"/>
    <w:bookmarkStart w:name="z1554" w:id="22"/>
    <w:p>
      <w:pPr>
        <w:spacing w:after="0"/>
        <w:ind w:left="0"/>
        <w:jc w:val="both"/>
      </w:pPr>
      <w:r>
        <w:rPr>
          <w:rFonts w:ascii="Times New Roman"/>
          <w:b w:val="false"/>
          <w:i w:val="false"/>
          <w:color w:val="000000"/>
          <w:sz w:val="28"/>
        </w:rPr>
        <w:t>
      2. "Астана Хаб" қатысушыларының жұмыскерлері немесе Қордың жұмыскерлері болып табылатын шетелдіктер мен азаматтығы жоқ адамдар, олардың отбасы мүшелері (жұбайы (зайыбы), олардың балалары мен асырауындағы адамдар (растайтын құжаттар болған кезде) қолданылу мерзімі бес жылға дейінгі кіру визасын алады.</w:t>
      </w:r>
    </w:p>
    <w:bookmarkEnd w:id="22"/>
    <w:bookmarkStart w:name="z1555" w:id="23"/>
    <w:p>
      <w:pPr>
        <w:spacing w:after="0"/>
        <w:ind w:left="0"/>
        <w:jc w:val="both"/>
      </w:pPr>
      <w:r>
        <w:rPr>
          <w:rFonts w:ascii="Times New Roman"/>
          <w:b w:val="false"/>
          <w:i w:val="false"/>
          <w:color w:val="000000"/>
          <w:sz w:val="28"/>
        </w:rPr>
        <w:t>
      3. Қор өзі және "Астана Хаб" қатысушылары тартқан шетелдік жұмыс күшін есепке алуды жүргізеді. Қор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оларды ұсыну мерзімділігі мен тәртібін халықтың көші-қоны мәселелері жөніндегі уәкілетті органмен және Қазақстан Республикасының Ұлттық қауіпсіздік комитетімен келісу бойынша ақпараттандыру саласындағы уәкілетті орган айқындайды.</w:t>
      </w:r>
    </w:p>
    <w:bookmarkEnd w:id="23"/>
    <w:bookmarkStart w:name="z1556" w:id="24"/>
    <w:p>
      <w:pPr>
        <w:spacing w:after="0"/>
        <w:ind w:left="0"/>
        <w:jc w:val="both"/>
      </w:pPr>
      <w:r>
        <w:rPr>
          <w:rFonts w:ascii="Times New Roman"/>
          <w:b w:val="false"/>
          <w:i w:val="false"/>
          <w:color w:val="000000"/>
          <w:sz w:val="28"/>
        </w:rPr>
        <w:t>
      4. Қорда және "Астана Хаб" қатысушыларында әрбір тартылған шетелдік пен азаматтығы жоқ адам бойынша олардың біліктілігін растайтын құжаттардың болуы және сақталуы міндетті.</w:t>
      </w:r>
    </w:p>
    <w:bookmarkEnd w:id="24"/>
    <w:bookmarkStart w:name="z1557" w:id="25"/>
    <w:p>
      <w:pPr>
        <w:spacing w:after="0"/>
        <w:ind w:left="0"/>
        <w:jc w:val="both"/>
      </w:pPr>
      <w:r>
        <w:rPr>
          <w:rFonts w:ascii="Times New Roman"/>
          <w:b w:val="false"/>
          <w:i w:val="false"/>
          <w:color w:val="000000"/>
          <w:sz w:val="28"/>
        </w:rPr>
        <w:t>
      5. Осы баптың 2-тармағында көрсетілген адамдардың визаларының қолданылу мерзімін ұзарту Қордың өтінішхаты бойынша олар Қазақстан Республикасының шегінен тысқары жерлерге шықпастан, Қазақстан Республикасының заңнамасына сәйкес жүзеге асырылуы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3-тарау. Қорды басқару ерекшеліктері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8-бап. "Инновациялық технологиялар паркі" арнайы экономикалық аймағын басқару</w:t>
      </w:r>
    </w:p>
    <w:p>
      <w:pPr>
        <w:spacing w:after="0"/>
        <w:ind w:left="0"/>
        <w:jc w:val="both"/>
      </w:pPr>
      <w:r>
        <w:rPr>
          <w:rFonts w:ascii="Times New Roman"/>
          <w:b w:val="false"/>
          <w:i w:val="false"/>
          <w:color w:val="ff0000"/>
          <w:sz w:val="28"/>
        </w:rPr>
        <w:t xml:space="preserve">
      Ескерту. 8-бап алып тасталды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8-1-бап. Қордың функциялары</w:t>
      </w:r>
    </w:p>
    <w:p>
      <w:pPr>
        <w:spacing w:after="0"/>
        <w:ind w:left="0"/>
        <w:jc w:val="both"/>
      </w:pPr>
      <w:r>
        <w:rPr>
          <w:rFonts w:ascii="Times New Roman"/>
          <w:b w:val="false"/>
          <w:i w:val="false"/>
          <w:color w:val="000000"/>
          <w:sz w:val="28"/>
        </w:rPr>
        <w:t>
      Қордың функцияларына:</w:t>
      </w:r>
    </w:p>
    <w:p>
      <w:pPr>
        <w:spacing w:after="0"/>
        <w:ind w:left="0"/>
        <w:jc w:val="both"/>
      </w:pPr>
      <w:r>
        <w:rPr>
          <w:rFonts w:ascii="Times New Roman"/>
          <w:b w:val="false"/>
          <w:i w:val="false"/>
          <w:color w:val="000000"/>
          <w:sz w:val="28"/>
        </w:rPr>
        <w:t>
      1) инновациялық кластер қатысушыларының жобаларын қаржыландыру;</w:t>
      </w:r>
    </w:p>
    <w:p>
      <w:pPr>
        <w:spacing w:after="0"/>
        <w:ind w:left="0"/>
        <w:jc w:val="both"/>
      </w:pPr>
      <w:r>
        <w:rPr>
          <w:rFonts w:ascii="Times New Roman"/>
          <w:b w:val="false"/>
          <w:i w:val="false"/>
          <w:color w:val="000000"/>
          <w:sz w:val="28"/>
        </w:rPr>
        <w:t>
      2) инновациялық кластер қатысушыларының шетелдік әріптестермен ынтымақтастығын дамыту жөніндегі ұсыныстарды тұжырымдау;</w:t>
      </w:r>
    </w:p>
    <w:p>
      <w:pPr>
        <w:spacing w:after="0"/>
        <w:ind w:left="0"/>
        <w:jc w:val="both"/>
      </w:pPr>
      <w:r>
        <w:rPr>
          <w:rFonts w:ascii="Times New Roman"/>
          <w:b w:val="false"/>
          <w:i w:val="false"/>
          <w:color w:val="000000"/>
          <w:sz w:val="28"/>
        </w:rPr>
        <w:t>
      3) инновациялық кластер қатысушыларының жобаларын іске асыру үшін әлеуетті инвесторларды іздестіру;</w:t>
      </w:r>
    </w:p>
    <w:p>
      <w:pPr>
        <w:spacing w:after="0"/>
        <w:ind w:left="0"/>
        <w:jc w:val="both"/>
      </w:pPr>
      <w:r>
        <w:rPr>
          <w:rFonts w:ascii="Times New Roman"/>
          <w:b w:val="false"/>
          <w:i w:val="false"/>
          <w:color w:val="000000"/>
          <w:sz w:val="28"/>
        </w:rPr>
        <w:t>
      4) трансұлттық корпорациялармен технологиялық даму орталықтары нысанында бірлескен кәсіпорындар құруға, оларды басқаруға және үйлестіруге қатысу;</w:t>
      </w:r>
    </w:p>
    <w:p>
      <w:pPr>
        <w:spacing w:after="0"/>
        <w:ind w:left="0"/>
        <w:jc w:val="both"/>
      </w:pPr>
      <w:r>
        <w:rPr>
          <w:rFonts w:ascii="Times New Roman"/>
          <w:b w:val="false"/>
          <w:i w:val="false"/>
          <w:color w:val="000000"/>
          <w:sz w:val="28"/>
        </w:rPr>
        <w:t>
      5) инвестициялық қорлар құру және оларға үлестік қатысу, оның ішінде шетелдік инвестициялық қорларға үлестік қатысу;</w:t>
      </w:r>
    </w:p>
    <w:p>
      <w:pPr>
        <w:spacing w:after="0"/>
        <w:ind w:left="0"/>
        <w:jc w:val="both"/>
      </w:pPr>
      <w:r>
        <w:rPr>
          <w:rFonts w:ascii="Times New Roman"/>
          <w:b w:val="false"/>
          <w:i w:val="false"/>
          <w:color w:val="000000"/>
          <w:sz w:val="28"/>
        </w:rPr>
        <w:t>
      5-1) инновациялық қызмет субъектілеріне акселерациялау, технологиялық бизнес-инкубациялау қызметтерін көрсету;</w:t>
      </w:r>
    </w:p>
    <w:p>
      <w:pPr>
        <w:spacing w:after="0"/>
        <w:ind w:left="0"/>
        <w:jc w:val="both"/>
      </w:pPr>
      <w:r>
        <w:rPr>
          <w:rFonts w:ascii="Times New Roman"/>
          <w:b w:val="false"/>
          <w:i w:val="false"/>
          <w:color w:val="000000"/>
          <w:sz w:val="28"/>
        </w:rPr>
        <w:t>
      5-2) инновациялық қызмет субъектілеріне маркетингтік іс-шараларды өткізу бойынша көрсетілетін қызметтерді ұсыну;</w:t>
      </w:r>
    </w:p>
    <w:p>
      <w:pPr>
        <w:spacing w:after="0"/>
        <w:ind w:left="0"/>
        <w:jc w:val="both"/>
      </w:pPr>
      <w:r>
        <w:rPr>
          <w:rFonts w:ascii="Times New Roman"/>
          <w:b w:val="false"/>
          <w:i w:val="false"/>
          <w:color w:val="000000"/>
          <w:sz w:val="28"/>
        </w:rPr>
        <w:t>
      5-3) инновациялық қызмет субъектілеріне консультациялық, ақпараттық, талдамалық, білім берушілік және өзге де іс-шараларды өткізу бойынша қызметтер көрсету;</w:t>
      </w:r>
    </w:p>
    <w:p>
      <w:pPr>
        <w:spacing w:after="0"/>
        <w:ind w:left="0"/>
        <w:jc w:val="both"/>
      </w:pPr>
      <w:r>
        <w:rPr>
          <w:rFonts w:ascii="Times New Roman"/>
          <w:b w:val="false"/>
          <w:i w:val="false"/>
          <w:color w:val="000000"/>
          <w:sz w:val="28"/>
        </w:rPr>
        <w:t>
      5-4) инновациялық кластер қатысушыларының жобаларын дамытуды ынталандыру, халықаралық тәжірибені зерделеу мен білім алмасу үшін ақпараттық, білім берушілік және қаржылық ресурстарды тарту мақсатында халықаралық ұйымдармен, шетелдік әріптестермен ынтымақтастық жасау;</w:t>
      </w:r>
    </w:p>
    <w:p>
      <w:pPr>
        <w:spacing w:after="0"/>
        <w:ind w:left="0"/>
        <w:jc w:val="both"/>
      </w:pPr>
      <w:r>
        <w:rPr>
          <w:rFonts w:ascii="Times New Roman"/>
          <w:b w:val="false"/>
          <w:i w:val="false"/>
          <w:color w:val="000000"/>
          <w:sz w:val="28"/>
        </w:rPr>
        <w:t>
      5-5) Қордың бағдарламалары бойынша оқытудан өту үшін шетелдіктер мен азаматтығы жоқ адамдардың визалар алуына шақыртулар, өтінішхаттар жіберу;</w:t>
      </w:r>
    </w:p>
    <w:p>
      <w:pPr>
        <w:spacing w:after="0"/>
        <w:ind w:left="0"/>
        <w:jc w:val="both"/>
      </w:pPr>
      <w:r>
        <w:rPr>
          <w:rFonts w:ascii="Times New Roman"/>
          <w:b w:val="false"/>
          <w:i w:val="false"/>
          <w:color w:val="000000"/>
          <w:sz w:val="28"/>
        </w:rPr>
        <w:t>
      5-6) Қорға қатысу үшін Қазақстан Республикасының бейрезиденттері мен резиденттерін Қор қызметінің қағидаларына сәйкес тарту;</w:t>
      </w:r>
    </w:p>
    <w:p>
      <w:pPr>
        <w:spacing w:after="0"/>
        <w:ind w:left="0"/>
        <w:jc w:val="both"/>
      </w:pPr>
      <w:r>
        <w:rPr>
          <w:rFonts w:ascii="Times New Roman"/>
          <w:b w:val="false"/>
          <w:i w:val="false"/>
          <w:color w:val="000000"/>
          <w:sz w:val="28"/>
        </w:rPr>
        <w:t>
      5-7) Қор қызметінің қағидаларына сәйкес, "Астана Хаб" қатысушыларын тіркеу және тиісті растаушы құжаттар беру;</w:t>
      </w:r>
    </w:p>
    <w:p>
      <w:pPr>
        <w:spacing w:after="0"/>
        <w:ind w:left="0"/>
        <w:jc w:val="both"/>
      </w:pPr>
      <w:r>
        <w:rPr>
          <w:rFonts w:ascii="Times New Roman"/>
          <w:b w:val="false"/>
          <w:i w:val="false"/>
          <w:color w:val="000000"/>
          <w:sz w:val="28"/>
        </w:rPr>
        <w:t>
      5-8) Қор қызметінің қағидаларына сәйкес, Қорда акселерациядан өтетін адамдарға тұрғынжай беру және оларға жағдай жасау;</w:t>
      </w:r>
    </w:p>
    <w:p>
      <w:pPr>
        <w:spacing w:after="0"/>
        <w:ind w:left="0"/>
        <w:jc w:val="both"/>
      </w:pPr>
      <w:r>
        <w:rPr>
          <w:rFonts w:ascii="Times New Roman"/>
          <w:b w:val="false"/>
          <w:i w:val="false"/>
          <w:color w:val="000000"/>
          <w:sz w:val="28"/>
        </w:rPr>
        <w:t>
      5-9) инновациялық кластер қатысушылары арасындағы өзара іс-қимылды жетілдіру мақсатында корпоративтік секторда инновацияларды дамытуға бағытталған іс-шараларды өткізуге және ұйымдастыруға жәрдем көрсету;</w:t>
      </w:r>
    </w:p>
    <w:p>
      <w:pPr>
        <w:spacing w:after="0"/>
        <w:ind w:left="0"/>
        <w:jc w:val="both"/>
      </w:pPr>
      <w:r>
        <w:rPr>
          <w:rFonts w:ascii="Times New Roman"/>
          <w:b w:val="false"/>
          <w:i w:val="false"/>
          <w:color w:val="000000"/>
          <w:sz w:val="28"/>
        </w:rPr>
        <w:t>
      5-10) Қазақстан Республикасының заңнамасына сәйкес, ақпараттық-коммуникациялық технологиялар саласында білікті кадрлар даярлауды ұйымдастыру;</w:t>
      </w:r>
    </w:p>
    <w:p>
      <w:pPr>
        <w:spacing w:after="0"/>
        <w:ind w:left="0"/>
        <w:jc w:val="both"/>
      </w:pPr>
      <w:r>
        <w:rPr>
          <w:rFonts w:ascii="Times New Roman"/>
          <w:b w:val="false"/>
          <w:i w:val="false"/>
          <w:color w:val="000000"/>
          <w:sz w:val="28"/>
        </w:rPr>
        <w:t>
      5-11) инновациялық кластер қатысушыларының тізбесін бекіту;</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Қордың басқару органдары</w:t>
      </w:r>
    </w:p>
    <w:bookmarkStart w:name="z41" w:id="27"/>
    <w:p>
      <w:pPr>
        <w:spacing w:after="0"/>
        <w:ind w:left="0"/>
        <w:jc w:val="both"/>
      </w:pPr>
      <w:r>
        <w:rPr>
          <w:rFonts w:ascii="Times New Roman"/>
          <w:b w:val="false"/>
          <w:i w:val="false"/>
          <w:color w:val="000000"/>
          <w:sz w:val="28"/>
        </w:rPr>
        <w:t>
      1. Басқарушы комитет Қордың жоғары басқару органы болып табылады. Ақпараттандыру саласындағы уәкілетті органның басшысы Басқарушы комитеттің Төрағасы болып табылады.</w:t>
      </w:r>
    </w:p>
    <w:bookmarkEnd w:id="27"/>
    <w:p>
      <w:pPr>
        <w:spacing w:after="0"/>
        <w:ind w:left="0"/>
        <w:jc w:val="both"/>
      </w:pPr>
      <w:r>
        <w:rPr>
          <w:rFonts w:ascii="Times New Roman"/>
          <w:b w:val="false"/>
          <w:i w:val="false"/>
          <w:color w:val="000000"/>
          <w:sz w:val="28"/>
        </w:rPr>
        <w:t>
      Басқарушы комитет туралы ережені, сондай-ақ оның құрамын ақпараттандыру саласындағы уәкілетті органның басшысы бекітеді.</w:t>
      </w:r>
    </w:p>
    <w:bookmarkStart w:name="z42" w:id="28"/>
    <w:p>
      <w:pPr>
        <w:spacing w:after="0"/>
        <w:ind w:left="0"/>
        <w:jc w:val="both"/>
      </w:pPr>
      <w:r>
        <w:rPr>
          <w:rFonts w:ascii="Times New Roman"/>
          <w:b w:val="false"/>
          <w:i w:val="false"/>
          <w:color w:val="000000"/>
          <w:sz w:val="28"/>
        </w:rPr>
        <w:t>
      2. Басқарушы комитеттің айрықша құзыретіне:</w:t>
      </w:r>
    </w:p>
    <w:bookmarkEnd w:id="28"/>
    <w:p>
      <w:pPr>
        <w:spacing w:after="0"/>
        <w:ind w:left="0"/>
        <w:jc w:val="both"/>
      </w:pPr>
      <w:r>
        <w:rPr>
          <w:rFonts w:ascii="Times New Roman"/>
          <w:b w:val="false"/>
          <w:i w:val="false"/>
          <w:color w:val="000000"/>
          <w:sz w:val="28"/>
        </w:rPr>
        <w:t>
      1) Қор жарғысына өзгерістер мен толықтырулар енгізу;</w:t>
      </w:r>
    </w:p>
    <w:p>
      <w:pPr>
        <w:spacing w:after="0"/>
        <w:ind w:left="0"/>
        <w:jc w:val="both"/>
      </w:pPr>
      <w:r>
        <w:rPr>
          <w:rFonts w:ascii="Times New Roman"/>
          <w:b w:val="false"/>
          <w:i w:val="false"/>
          <w:color w:val="000000"/>
          <w:sz w:val="28"/>
        </w:rPr>
        <w:t>
      2) Қордың жылдық және орта мерзімді бюджеттерін бекіту;</w:t>
      </w:r>
    </w:p>
    <w:p>
      <w:pPr>
        <w:spacing w:after="0"/>
        <w:ind w:left="0"/>
        <w:jc w:val="both"/>
      </w:pPr>
      <w:r>
        <w:rPr>
          <w:rFonts w:ascii="Times New Roman"/>
          <w:b w:val="false"/>
          <w:i w:val="false"/>
          <w:color w:val="000000"/>
          <w:sz w:val="28"/>
        </w:rPr>
        <w:t>
      3) Қордың тауарларды, жұмыстарды, көрсетілетін қызметтерді сатып алу қағидаларын бекіту;</w:t>
      </w:r>
    </w:p>
    <w:p>
      <w:pPr>
        <w:spacing w:after="0"/>
        <w:ind w:left="0"/>
        <w:jc w:val="both"/>
      </w:pPr>
      <w:r>
        <w:rPr>
          <w:rFonts w:ascii="Times New Roman"/>
          <w:b w:val="false"/>
          <w:i w:val="false"/>
          <w:color w:val="000000"/>
          <w:sz w:val="28"/>
        </w:rPr>
        <w:t>
      4) Қордың сыртқы аудитін жүзеге асыратын аудиторлық ұйымды айқындау;</w:t>
      </w:r>
    </w:p>
    <w:p>
      <w:pPr>
        <w:spacing w:after="0"/>
        <w:ind w:left="0"/>
        <w:jc w:val="both"/>
      </w:pPr>
      <w:r>
        <w:rPr>
          <w:rFonts w:ascii="Times New Roman"/>
          <w:b w:val="false"/>
          <w:i w:val="false"/>
          <w:color w:val="000000"/>
          <w:sz w:val="28"/>
        </w:rPr>
        <w:t>
      5) осы Заңға және Қор жарғысына сәйкес өзге де өкілеттіктер жатады.</w:t>
      </w:r>
    </w:p>
    <w:bookmarkStart w:name="z43" w:id="29"/>
    <w:p>
      <w:pPr>
        <w:spacing w:after="0"/>
        <w:ind w:left="0"/>
        <w:jc w:val="both"/>
      </w:pPr>
      <w:r>
        <w:rPr>
          <w:rFonts w:ascii="Times New Roman"/>
          <w:b w:val="false"/>
          <w:i w:val="false"/>
          <w:color w:val="000000"/>
          <w:sz w:val="28"/>
        </w:rPr>
        <w:t>
      3. Басқарушы комитеттің құрамына құрылтайшының өкілдері, педагогтер және ғылыми қызметкерлер, қоғамдық бірлестіктердің өкілдері, сондай-ақ өзге де адамдар кіреді.</w:t>
      </w:r>
    </w:p>
    <w:bookmarkEnd w:id="29"/>
    <w:bookmarkStart w:name="z65" w:id="30"/>
    <w:p>
      <w:pPr>
        <w:spacing w:after="0"/>
        <w:ind w:left="0"/>
        <w:jc w:val="both"/>
      </w:pPr>
      <w:r>
        <w:rPr>
          <w:rFonts w:ascii="Times New Roman"/>
          <w:b w:val="false"/>
          <w:i w:val="false"/>
          <w:color w:val="000000"/>
          <w:sz w:val="28"/>
        </w:rPr>
        <w:t>
      Басқарушы комитеттің қызметін ақпараттандыру саласындағы уәкілетті орган қамтамасыз етеді.</w:t>
      </w:r>
    </w:p>
    <w:bookmarkEnd w:id="30"/>
    <w:bookmarkStart w:name="z44" w:id="31"/>
    <w:p>
      <w:pPr>
        <w:spacing w:after="0"/>
        <w:ind w:left="0"/>
        <w:jc w:val="both"/>
      </w:pPr>
      <w:r>
        <w:rPr>
          <w:rFonts w:ascii="Times New Roman"/>
          <w:b w:val="false"/>
          <w:i w:val="false"/>
          <w:color w:val="000000"/>
          <w:sz w:val="28"/>
        </w:rPr>
        <w:t>
      4. Қордың ағымдағы қызметіне басшылықты оның атқарушы органы жүзеге асырады, ол алқалы немесе жеке-дара болуы мүмкін.</w:t>
      </w:r>
    </w:p>
    <w:bookmarkEnd w:id="31"/>
    <w:p>
      <w:pPr>
        <w:spacing w:after="0"/>
        <w:ind w:left="0"/>
        <w:jc w:val="both"/>
      </w:pPr>
      <w:r>
        <w:rPr>
          <w:rFonts w:ascii="Times New Roman"/>
          <w:b w:val="false"/>
          <w:i w:val="false"/>
          <w:color w:val="000000"/>
          <w:sz w:val="28"/>
        </w:rPr>
        <w:t>
      Қордың атқарушы органы Басқарушы комитеттің және ақпараттандыру саласындағы уәкілетті органның шешімдері негізінде және оларды орындау үшін әрекет етеді.</w:t>
      </w:r>
    </w:p>
    <w:p>
      <w:pPr>
        <w:spacing w:after="0"/>
        <w:ind w:left="0"/>
        <w:jc w:val="both"/>
      </w:pPr>
      <w:r>
        <w:rPr>
          <w:rFonts w:ascii="Times New Roman"/>
          <w:b w:val="false"/>
          <w:i w:val="false"/>
          <w:color w:val="000000"/>
          <w:sz w:val="28"/>
        </w:rPr>
        <w:t>
      Қордың атқарушы органының құрылымы мен құзыреті Қор жарғысында айқындалады.</w:t>
      </w:r>
    </w:p>
    <w:p>
      <w:pPr>
        <w:spacing w:after="0"/>
        <w:ind w:left="0"/>
        <w:jc w:val="both"/>
      </w:pPr>
      <w:r>
        <w:rPr>
          <w:rFonts w:ascii="Times New Roman"/>
          <w:b w:val="false"/>
          <w:i w:val="false"/>
          <w:color w:val="000000"/>
          <w:sz w:val="28"/>
        </w:rPr>
        <w:t>
      Ақпараттандыру саласындағы уәкілетті орган:</w:t>
      </w:r>
    </w:p>
    <w:p>
      <w:pPr>
        <w:spacing w:after="0"/>
        <w:ind w:left="0"/>
        <w:jc w:val="both"/>
      </w:pPr>
      <w:r>
        <w:rPr>
          <w:rFonts w:ascii="Times New Roman"/>
          <w:b w:val="false"/>
          <w:i w:val="false"/>
          <w:color w:val="000000"/>
          <w:sz w:val="28"/>
        </w:rPr>
        <w:t>
      1) Қордың атқарушы органының сандық құрамын, басшысы мен мүшелері өкілеттіктерінің мерзімдерін айқындайды;</w:t>
      </w:r>
    </w:p>
    <w:p>
      <w:pPr>
        <w:spacing w:after="0"/>
        <w:ind w:left="0"/>
        <w:jc w:val="both"/>
      </w:pPr>
      <w:r>
        <w:rPr>
          <w:rFonts w:ascii="Times New Roman"/>
          <w:b w:val="false"/>
          <w:i w:val="false"/>
          <w:color w:val="000000"/>
          <w:sz w:val="28"/>
        </w:rPr>
        <w:t>
      2) Қордың атқарушы органының басшысы мен мүшелерін сайлайды, сондай-ақ Қордың атқарушы органының басшысы мен мүшелерінің өкілеттіктерін мерзімінен бұрын тоқтатады;</w:t>
      </w:r>
    </w:p>
    <w:p>
      <w:pPr>
        <w:spacing w:after="0"/>
        <w:ind w:left="0"/>
        <w:jc w:val="both"/>
      </w:pPr>
      <w:r>
        <w:rPr>
          <w:rFonts w:ascii="Times New Roman"/>
          <w:b w:val="false"/>
          <w:i w:val="false"/>
          <w:color w:val="000000"/>
          <w:sz w:val="28"/>
        </w:rPr>
        <w:t>
      3) Қордың қызметін үйлестіруді жүзеге асырады;</w:t>
      </w:r>
    </w:p>
    <w:p>
      <w:pPr>
        <w:spacing w:after="0"/>
        <w:ind w:left="0"/>
        <w:jc w:val="both"/>
      </w:pPr>
      <w:r>
        <w:rPr>
          <w:rFonts w:ascii="Times New Roman"/>
          <w:b w:val="false"/>
          <w:i w:val="false"/>
          <w:color w:val="000000"/>
          <w:sz w:val="28"/>
        </w:rPr>
        <w:t>
      4) Қор қызметінің қағидаларын әзірлейді және бекітеді;</w:t>
      </w:r>
    </w:p>
    <w:p>
      <w:pPr>
        <w:spacing w:after="0"/>
        <w:ind w:left="0"/>
        <w:jc w:val="both"/>
      </w:pPr>
      <w:r>
        <w:rPr>
          <w:rFonts w:ascii="Times New Roman"/>
          <w:b w:val="false"/>
          <w:i w:val="false"/>
          <w:color w:val="000000"/>
          <w:sz w:val="28"/>
        </w:rPr>
        <w:t>
      5)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тұлғаларды, сондай-ақ инновациялық қызметті жүзеге асыратын заңды тұлғаларды инновациялық кластер қатысушыларының тізбесіне енгізу қағидаларын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5" w:id="32"/>
    <w:p>
      <w:pPr>
        <w:spacing w:after="0"/>
        <w:ind w:left="0"/>
        <w:jc w:val="both"/>
      </w:pPr>
      <w:r>
        <w:rPr>
          <w:rFonts w:ascii="Times New Roman"/>
          <w:b w:val="false"/>
          <w:i w:val="false"/>
          <w:color w:val="000000"/>
          <w:sz w:val="28"/>
        </w:rPr>
        <w:t>
      5. Қордың атқарушы органы әрекеттерімен және (немесе) әрекетсіздігімен келтірген зиян үшін Қор алдында Қазақстан Республикасының заңдарына сәйкес жауаптылықта болады.</w:t>
      </w:r>
    </w:p>
    <w:bookmarkEnd w:id="32"/>
    <w:p>
      <w:pPr>
        <w:spacing w:after="0"/>
        <w:ind w:left="0"/>
        <w:jc w:val="both"/>
      </w:pPr>
      <w:r>
        <w:rPr>
          <w:rFonts w:ascii="Times New Roman"/>
          <w:b w:val="false"/>
          <w:i w:val="false"/>
          <w:color w:val="000000"/>
          <w:sz w:val="28"/>
        </w:rPr>
        <w:t>
      6. Қорда оның жарғысына сәйкес өзге де органдар құрылуы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Қордың мүлкі</w:t>
      </w:r>
    </w:p>
    <w:bookmarkStart w:name="z47" w:id="33"/>
    <w:p>
      <w:pPr>
        <w:spacing w:after="0"/>
        <w:ind w:left="0"/>
        <w:jc w:val="both"/>
      </w:pPr>
      <w:r>
        <w:rPr>
          <w:rFonts w:ascii="Times New Roman"/>
          <w:b w:val="false"/>
          <w:i w:val="false"/>
          <w:color w:val="000000"/>
          <w:sz w:val="28"/>
        </w:rPr>
        <w:t>
      1. Қордың мүлкі:</w:t>
      </w:r>
    </w:p>
    <w:bookmarkEnd w:id="33"/>
    <w:p>
      <w:pPr>
        <w:spacing w:after="0"/>
        <w:ind w:left="0"/>
        <w:jc w:val="both"/>
      </w:pPr>
      <w:r>
        <w:rPr>
          <w:rFonts w:ascii="Times New Roman"/>
          <w:b w:val="false"/>
          <w:i w:val="false"/>
          <w:color w:val="000000"/>
          <w:sz w:val="28"/>
        </w:rPr>
        <w:t>
      1) ерікті мүліктік жарналар мен қайырмалдықтар;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тауарларды, жұмыстарды өткізуден және қызметтерді көрсетуден түскен түсімдер (кірістер);</w:t>
      </w:r>
    </w:p>
    <w:p>
      <w:pPr>
        <w:spacing w:after="0"/>
        <w:ind w:left="0"/>
        <w:jc w:val="both"/>
      </w:pPr>
      <w:r>
        <w:rPr>
          <w:rFonts w:ascii="Times New Roman"/>
          <w:b w:val="false"/>
          <w:i w:val="false"/>
          <w:color w:val="000000"/>
          <w:sz w:val="28"/>
        </w:rPr>
        <w:t>
      4) акциялар, облигациялар, басқа да бағалы қағаздар және салымдар (депозиттер) бойынша алынатын дивидендтер (кірістер, сыйақылар (мүдде);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"Астана Хаб" қатысушылары Қор қызметінің қағидаларына сәйкес Қорға енгізетін мүшелік жарналар;</w:t>
      </w:r>
    </w:p>
    <w:p>
      <w:pPr>
        <w:spacing w:after="0"/>
        <w:ind w:left="0"/>
        <w:jc w:val="both"/>
      </w:pPr>
      <w:r>
        <w:rPr>
          <w:rFonts w:ascii="Times New Roman"/>
          <w:b w:val="false"/>
          <w:i w:val="false"/>
          <w:color w:val="000000"/>
          <w:sz w:val="28"/>
        </w:rPr>
        <w:t>
      5) Қазақстан Республикасының заңдарында тыйым салынбаған басқа да көздер есебінен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7" w:id="34"/>
    <w:p>
      <w:pPr>
        <w:spacing w:after="0"/>
        <w:ind w:left="0"/>
        <w:jc w:val="both"/>
      </w:pPr>
      <w:r>
        <w:rPr>
          <w:rFonts w:ascii="Times New Roman"/>
          <w:b w:val="false"/>
          <w:i w:val="false"/>
          <w:color w:val="000000"/>
          <w:sz w:val="28"/>
        </w:rPr>
        <w:t>
      2-1. Қор инновациялық кластер қатысушыларының жобаларын жүргізілген сараптама  қорытындылары бойынша өз мүлкі есебінен қаржыландыру үшін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4. Қордың осы бапқа сәйкес қалыптастырылған мүлкі оған меншік құқығымен тиесілі болады.</w:t>
      </w:r>
    </w:p>
    <w:bookmarkEnd w:id="35"/>
    <w:bookmarkStart w:name="z51" w:id="36"/>
    <w:p>
      <w:pPr>
        <w:spacing w:after="0"/>
        <w:ind w:left="0"/>
        <w:jc w:val="both"/>
      </w:pPr>
      <w:r>
        <w:rPr>
          <w:rFonts w:ascii="Times New Roman"/>
          <w:b w:val="false"/>
          <w:i w:val="false"/>
          <w:color w:val="000000"/>
          <w:sz w:val="28"/>
        </w:rPr>
        <w:t>
      5. Қор осы баптың 1-тармағына сәйкес қалыптастырылған мүлікті инновациялық кластердің қызметін қамтамасыз ету, жұмыс істеуі және оны дамыту, сондай-ақ инновациялық кластер қатысушыларының жобаларын қаржыландыру үшін пайдаланады.</w:t>
      </w:r>
    </w:p>
    <w:bookmarkEnd w:id="36"/>
    <w:bookmarkStart w:name="z52" w:id="37"/>
    <w:p>
      <w:pPr>
        <w:spacing w:after="0"/>
        <w:ind w:left="0"/>
        <w:jc w:val="both"/>
      </w:pPr>
      <w:r>
        <w:rPr>
          <w:rFonts w:ascii="Times New Roman"/>
          <w:b w:val="false"/>
          <w:i w:val="false"/>
          <w:color w:val="000000"/>
          <w:sz w:val="28"/>
        </w:rPr>
        <w:t>
      6. Қор мүлкіне құрылтайшының мүліктік құқықтары болмайды.</w:t>
      </w:r>
    </w:p>
    <w:bookmarkEnd w:id="37"/>
    <w:p>
      <w:pPr>
        <w:spacing w:after="0"/>
        <w:ind w:left="0"/>
        <w:jc w:val="both"/>
      </w:pPr>
      <w:r>
        <w:rPr>
          <w:rFonts w:ascii="Times New Roman"/>
          <w:b w:val="false"/>
          <w:i w:val="false"/>
          <w:color w:val="000000"/>
          <w:sz w:val="28"/>
        </w:rPr>
        <w:t>
      Құрылтайшы Қордың міндеттемелері бойынша жауап бермейді, ал Қор құрылтайшының міндеттемелері бойынша жауап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Қорды қайта ұйымдастыру, тарату</w:t>
      </w:r>
    </w:p>
    <w:bookmarkStart w:name="z54" w:id="38"/>
    <w:p>
      <w:pPr>
        <w:spacing w:after="0"/>
        <w:ind w:left="0"/>
        <w:jc w:val="both"/>
      </w:pPr>
      <w:r>
        <w:rPr>
          <w:rFonts w:ascii="Times New Roman"/>
          <w:b w:val="false"/>
          <w:i w:val="false"/>
          <w:color w:val="000000"/>
          <w:sz w:val="28"/>
        </w:rPr>
        <w:t>
      1. Қор Қазақстан Республикасының заңнамасына және Қор жарғысына сәйкес қайта ұйымдастырылуға, таратылуға жатады.</w:t>
      </w:r>
    </w:p>
    <w:bookmarkEnd w:id="38"/>
    <w:bookmarkStart w:name="z55" w:id="39"/>
    <w:p>
      <w:pPr>
        <w:spacing w:after="0"/>
        <w:ind w:left="0"/>
        <w:jc w:val="both"/>
      </w:pPr>
      <w:r>
        <w:rPr>
          <w:rFonts w:ascii="Times New Roman"/>
          <w:b w:val="false"/>
          <w:i w:val="false"/>
          <w:color w:val="000000"/>
          <w:sz w:val="28"/>
        </w:rPr>
        <w:t>
      2. Қор таратылған кезде кредиторлардың талаптары қанағаттандырылғаннан кейін қалған мүлік Қордың құрылтай құжаттарында көрсетілген мақсаттарға жұмсалады.</w:t>
      </w:r>
    </w:p>
    <w:bookmarkEnd w:id="39"/>
    <w:bookmarkStart w:name="z56" w:id="40"/>
    <w:p>
      <w:pPr>
        <w:spacing w:after="0"/>
        <w:ind w:left="0"/>
        <w:jc w:val="left"/>
      </w:pPr>
      <w:r>
        <w:rPr>
          <w:rFonts w:ascii="Times New Roman"/>
          <w:b/>
          <w:i w:val="false"/>
          <w:color w:val="000000"/>
        </w:rPr>
        <w:t xml:space="preserve"> 4-тарау. ҚОРЫТЫНДЫ ЖӘНЕ ӨТПЕЛІ ЕРЕЖЕЛЕР</w:t>
      </w:r>
    </w:p>
    <w:bookmarkEnd w:id="40"/>
    <w:p>
      <w:pPr>
        <w:spacing w:after="0"/>
        <w:ind w:left="0"/>
        <w:jc w:val="both"/>
      </w:pPr>
      <w:r>
        <w:rPr>
          <w:rFonts w:ascii="Times New Roman"/>
          <w:b/>
          <w:i w:val="false"/>
          <w:color w:val="000000"/>
          <w:sz w:val="28"/>
        </w:rPr>
        <w:t>12-бап. Қазақстан Республикасының инновациялық кластер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инновациялық кластер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13-бап. Өтпелі ережелер</w:t>
      </w:r>
    </w:p>
    <w:bookmarkStart w:name="z59" w:id="41"/>
    <w:p>
      <w:pPr>
        <w:spacing w:after="0"/>
        <w:ind w:left="0"/>
        <w:jc w:val="both"/>
      </w:pPr>
      <w:r>
        <w:rPr>
          <w:rFonts w:ascii="Times New Roman"/>
          <w:b w:val="false"/>
          <w:i w:val="false"/>
          <w:color w:val="000000"/>
          <w:sz w:val="28"/>
        </w:rPr>
        <w:t>
      1. Осы Заң қолданысқа енгізілген күннен бастап алты ай ішінде құрылтайшы жарғылық капиталына мемлекет қатысатын тиісті заңды тұлғаны қайта ұйымдастыру арқылы Қор құру туралы шешім қабылдайды.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