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a0c1" w14:textId="042a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Тарифтік квоталарды қолданудың шарттары мен тетігі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16 сәуірдегі № 192-V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2008 жылғы 12 желтоқсандағы Тарифтік квоталарды қолданудың шарттары мен тетігі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2013 жылғы 21 маусымда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2008 жылғы 12 желтоқсандағы Тарифтік квоталарды қолданудың шарттары мен тетігі туралы келісімге өзгерістер енгізу туралы хаттама</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12 желтоқсандағы Тарифтік квоталарды қолданудың шарттары мен тетігі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10-бабына сәйкес</w:t>
      </w:r>
      <w:r>
        <w:br/>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1-тармағындағы</w:t>
      </w:r>
      <w:r>
        <w:rPr>
          <w:rFonts w:ascii="Times New Roman"/>
          <w:b w:val="false"/>
          <w:i w:val="false"/>
          <w:color w:val="000000"/>
          <w:sz w:val="28"/>
        </w:rPr>
        <w:t xml:space="preserve"> «Кеден одағының комиссиясы» деген сөздер «Еуразиялық экономикалық комиссия»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Комиссия Тараптар мемлекеттерінің арасында тарифтік квотаның көлемін Тараптар мемлекеттерінің әрқайсысында осы Келісімнің 3-бабына сәйкес бірыңғай кеден аумағы үшін тарифтік квота көлемін есептеу кезінде назарға алынған өндіру мен тұтыну көлемдерінің арасындағы айырма шегінде бөледі. Бұл ретте Комиссия не Комиссияның шешіміне сәйкес Тараптар сыртқы сауда қызметіне қатысушылардың арасында тарифтік квотаны бөлудің әдісі мен тәртібін айқындайды, сондай-ақ қажет болған кезде тарифтік квотаны үшінші елдер арасында бөледі.».</w:t>
      </w:r>
    </w:p>
    <w:bookmarkEnd w:id="3"/>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осы Хаттаманың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2013 жылғы 21 маусымда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куәландырылған көшірмесін әрбір Тарапқа жібереді.</w:t>
      </w:r>
    </w:p>
    <w:p>
      <w:pPr>
        <w:spacing w:after="0"/>
        <w:ind w:left="0"/>
        <w:jc w:val="both"/>
      </w:pPr>
      <w:r>
        <w:rPr>
          <w:rFonts w:ascii="Times New Roman"/>
          <w:b w:val="false"/>
          <w:i w:val="false"/>
          <w:color w:val="000000"/>
          <w:sz w:val="28"/>
        </w:rPr>
        <w:t>      </w:t>
      </w:r>
      <w:r>
        <w:rPr>
          <w:rFonts w:ascii="Times New Roman"/>
          <w:b/>
          <w:i w:val="false"/>
          <w:color w:val="000000"/>
          <w:sz w:val="28"/>
        </w:rPr>
        <w:t>Беларусь           Қазақстан             Ресей</w:t>
      </w:r>
      <w:r>
        <w:br/>
      </w:r>
      <w:r>
        <w:rPr>
          <w:rFonts w:ascii="Times New Roman"/>
          <w:b w:val="false"/>
          <w:i w:val="false"/>
          <w:color w:val="000000"/>
          <w:sz w:val="28"/>
        </w:rPr>
        <w:t>
</w:t>
      </w:r>
      <w:r>
        <w:rPr>
          <w:rFonts w:ascii="Times New Roman"/>
          <w:b/>
          <w:i w:val="false"/>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i w:val="false"/>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 арқылы осы мәтіннің 2008 жылғы 12 желтоқсандағы Тарифтік квоталарды қолданудың шарттары мен тетігі туралы келісімге өзгерістер енгізу туралы 2013 жылғы 21 маусымда Мәскеу қаласында:</w:t>
      </w:r>
      <w:r>
        <w:br/>
      </w:r>
      <w:r>
        <w:rPr>
          <w:rFonts w:ascii="Times New Roman"/>
          <w:b w:val="false"/>
          <w:i w:val="false"/>
          <w:color w:val="000000"/>
          <w:sz w:val="28"/>
        </w:rPr>
        <w:t>
      Беларусь Республикасының Үкіметі үшін - Беларусь Республикасы Сыртқы істер Министрінің Орынбасары А.Е. Гурьянов;</w:t>
      </w:r>
      <w:r>
        <w:br/>
      </w:r>
      <w:r>
        <w:rPr>
          <w:rFonts w:ascii="Times New Roman"/>
          <w:b w:val="false"/>
          <w:i w:val="false"/>
          <w:color w:val="000000"/>
          <w:sz w:val="28"/>
        </w:rPr>
        <w:t>
      Қазақстан Республикасының Үкіметі үшін - Қазақстан Республикасы  Экономика және бюджеттік жоспарлау Вице-министрі Т.М. Жақсылықов;</w:t>
      </w:r>
      <w:r>
        <w:br/>
      </w:r>
      <w:r>
        <w:rPr>
          <w:rFonts w:ascii="Times New Roman"/>
          <w:b w:val="false"/>
          <w:i w:val="false"/>
          <w:color w:val="000000"/>
          <w:sz w:val="28"/>
        </w:rPr>
        <w:t>
      Ресей Федерациясының Үкіметі үшін - Ресей Федерациясы Экономикалық даму Министрінің Орынбасары А.Е. Лихачев қол қойған хаттаманың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val="false"/>
          <w:color w:val="000000"/>
          <w:sz w:val="28"/>
        </w:rPr>
        <w:t xml:space="preserve">Барлығы тігілгені,      </w:t>
      </w:r>
      <w:r>
        <w:br/>
      </w:r>
      <w:r>
        <w:rPr>
          <w:rFonts w:ascii="Times New Roman"/>
          <w:b w:val="false"/>
          <w:i w:val="false"/>
          <w:color w:val="000000"/>
          <w:sz w:val="28"/>
        </w:rPr>
        <w:t>
қол қойылғаны және мөр соғылғаны</w:t>
      </w:r>
      <w:r>
        <w:br/>
      </w:r>
      <w:r>
        <w:rPr>
          <w:rFonts w:ascii="Times New Roman"/>
          <w:b w:val="false"/>
          <w:i w:val="false"/>
          <w:color w:val="000000"/>
          <w:sz w:val="28"/>
        </w:rPr>
        <w:t xml:space="preserve">
2 парақ.           </w:t>
      </w:r>
    </w:p>
    <w:p>
      <w:pPr>
        <w:spacing w:after="0"/>
        <w:ind w:left="0"/>
        <w:jc w:val="both"/>
      </w:pPr>
      <w:r>
        <w:rPr>
          <w:rFonts w:ascii="Times New Roman"/>
          <w:b w:val="false"/>
          <w:i/>
          <w:color w:val="000000"/>
          <w:sz w:val="28"/>
        </w:rPr>
        <w:t>      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Л.В. Щур-Труханович</w:t>
      </w:r>
    </w:p>
    <w:p>
      <w:pPr>
        <w:spacing w:after="0"/>
        <w:ind w:left="0"/>
        <w:jc w:val="both"/>
      </w:pPr>
      <w:r>
        <w:rPr>
          <w:rFonts w:ascii="Times New Roman"/>
          <w:b w:val="false"/>
          <w:i w:val="false"/>
          <w:color w:val="000000"/>
          <w:sz w:val="28"/>
        </w:rPr>
        <w:t>      2008 жылғы 12 желтоқсандағы Тарифтік квоталарды қолданудың шарттары мен тетігі туралы келісімге өзгерістер енгізу туралы 2013 жылғы 21 маусымда Мәскеу қаласында жасалған хаттаманың қазақ тіліндегі нұсқасының орыс тіліндегі нұсқасымен теңтүпнұсқалы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вице-министрі                Т. Жақсылықов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